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Your temporary usage period for IBM SPSS Statistics will expire in 4840 days.</w:t>
        <w:cr/>
        <w:t/>
        <w:cr/>
        <w:t>GET</w:t>
        <w:cr/>
        <w:t xml:space="preserve">  FILE='C:\Users\PC\Desktop\ΣΙΣΥ ΓΙΑ ΤΟ ΕΡΕΥΝΗΤΙΚΟ\Areas Of Interest\DATA\Click  count\Κτήμα Τσάνταλη\Data.sav'.</w:t>
        <w:cr/>
        <w:t>DATASET NAME DataSet1 WINDOW=FRONT.</w:t>
        <w:cr/>
        <w:t>DATASET ACTIVATE DataSet1.</w:t>
        <w:cr/>
        <w:t/>
        <w:cr/>
        <w:t>SAVE OUTFILE='C:\Users\PC\Desktop\ΣΙΣΥ ΓΙΑ ΤΟ ΕΡΕΥΝΗΤΙΚΟ\Areas Of Interest\DATA\Click  '+</w:t>
        <w:cr/>
        <w:t xml:space="preserve">    'count\Κτήμα Τσάνταλη\Data.sav'</w:t>
        <w:cr/>
        <w:t xml:space="preserve">  /COMPRESSED.</w:t>
        <w:cr/>
        <w:t>CORRELATIONS</w:t>
        <w:cr/>
        <w:t xml:space="preserve">  /VARIABLES=Gastronomiamenubar MapTsantali Menubar Picture1 Picture2 Poster Text Title</w:t>
        <w:cr/>
        <w:t xml:space="preserve">  /PRINT=TWOTAIL NOSIG</w:t>
        <w:cr/>
        <w:t xml:space="preserve">  /MISSING=PAIRWISE.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36"/>
        </w:rPr>
        <w:t/>
        <w:cr/>
        <w:t>Correlations</w:t>
        <w:cr/>
      </w:r>
    </w:p>
    <w:p>
      <w:r/>
    </w:p>
    <w:tbl>
      <w:tblPr>
        <w:tblW w:w="0" w:type="auto"/>
        <w:jc w:val="left"/>
        <w:tblLayout w:type="fixed"/>
      </w:tblPr>
      <w:tblGrid>
        <w:gridCol w:w="2533"/>
        <w:gridCol w:w="2720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30-SEP-2022 00:34:08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C:\Users\PC\Desktop\ΣΙΣΥ ΓΙΑ ΤΟ ΕΡΕΥΝΗΤΙΚΟ\Areas Of Interest\DATA\Click  count\Κτήμα Τσάνταλη\Data.sav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pair of variables are based on all the cases with valid data for that pair.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CORRELATIONS</w:t>
              <w:br/>
              <w:t>/VARIABLES=Gastronomiamenubar MapTsantali Menubar Picture1 Picture2 Poster Text Title</w:t>
              <w:br/>
              <w:t>/PRINT=TWOTAIL NOSIG</w:t>
              <w:br/>
              <w:t>/MISSING=PAIRWISE.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8"/>
        </w:rPr>
        <w:t/>
        <w:cr/>
        <w:t>[DataSet1] C:\Users\PC\Desktop\ΣΙΣΥ ΓΙΑ ΤΟ ΕΡΕΥΝΗΤΙΚΟ\Areas Of Interest\DATA\Click  count\Κτήμα Τσάνταλη\Data.sav</w:t>
        <w:cr/>
      </w:r>
    </w:p>
    <w:p>
      <w:r/>
    </w:p>
    <w:tbl>
      <w:tblPr>
        <w:tblW w:w="0" w:type="auto"/>
        <w:jc w:val="left"/>
        <w:tblLayout w:type="fixed"/>
      </w:tblPr>
      <w:tblGrid>
        <w:gridCol w:w="2397"/>
        <w:gridCol w:w="2210"/>
        <w:gridCol w:w="1632"/>
        <w:gridCol w:w="1462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Gastronomiamenubar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MapTsantali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Gastronomiamenubar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,780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,536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,347</w:t>
            </w:r>
            <w:r>
              <w:rPr>
                <w:vertAlign w:val="superscript"/>
              </w:rPr>
              <w:t>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,038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MapTsantali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,780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,418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-,086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,616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,536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,418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,745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,347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,745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-,413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,451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,654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Poster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-1,000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-,780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-,536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-,347</w:t>
            </w:r>
            <w:r>
              <w:rPr>
                <w:vertAlign w:val="superscript"/>
              </w:rPr>
              <w:t>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-,547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-,344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-,914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-,880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,272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,070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,376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,108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397"/>
        <w:gridCol w:w="2210"/>
        <w:gridCol w:w="1139"/>
        <w:gridCol w:w="1139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Poster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Gastronomiamenubar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-1,000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-,547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,284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,094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MapTsantali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-,413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-,780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-,344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,306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,070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,451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-,536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-,914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,152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,376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,654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-,347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-,880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,272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,108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-,385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-,027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,877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Poster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,547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-,284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,094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-,385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,547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-,416</w:t>
            </w:r>
            <w:r>
              <w:rPr>
                <w:vertAlign w:val="superscript"/>
              </w:rPr>
              <w:t>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-,416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397"/>
        <w:gridCol w:w="2210"/>
        <w:gridCol w:w="1632"/>
        <w:gridCol w:w="1462"/>
        <w:gridCol w:w="1139"/>
        <w:gridCol w:w="113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397"/>
        <w:gridCol w:w="2210"/>
        <w:gridCol w:w="1139"/>
        <w:gridCol w:w="1139"/>
        <w:gridCol w:w="1139"/>
        <w:gridCol w:w="113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**. Correlation is significant at the 0.01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*. Correlation is significant at the 0.05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2024-07-11T10:37:26Z</dcterms:created>
  <dc:creator>IBM SPSS Statistics</dc:creator>
</cp:coreProperties>
</file>