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C2330" w14:textId="61ADB716" w:rsidR="00700F39" w:rsidRPr="00317595" w:rsidRDefault="00700F39" w:rsidP="004965B5">
      <w:pPr>
        <w:pStyle w:val="Heading1"/>
        <w:rPr>
          <w:rFonts w:asciiTheme="minorHAnsi" w:hAnsiTheme="minorHAnsi" w:cstheme="minorHAnsi"/>
          <w:sz w:val="20"/>
          <w:szCs w:val="20"/>
        </w:rPr>
      </w:pPr>
      <w:r w:rsidRPr="00317595">
        <w:rPr>
          <w:rFonts w:asciiTheme="minorHAnsi" w:hAnsiTheme="minorHAnsi" w:cstheme="minorHAnsi"/>
          <w:sz w:val="20"/>
          <w:szCs w:val="20"/>
        </w:rPr>
        <w:t xml:space="preserve">README file </w:t>
      </w:r>
    </w:p>
    <w:p w14:paraId="12D13240" w14:textId="18278D9A" w:rsidR="00505D36" w:rsidRPr="00317595" w:rsidRDefault="00505D36" w:rsidP="00505D36">
      <w:pPr>
        <w:rPr>
          <w:rFonts w:cstheme="minorHAnsi"/>
          <w:b/>
          <w:bCs/>
          <w:sz w:val="20"/>
          <w:szCs w:val="20"/>
        </w:rPr>
      </w:pPr>
      <w:r w:rsidRPr="00317595">
        <w:rPr>
          <w:rFonts w:cstheme="minorHAnsi"/>
          <w:b/>
          <w:bCs/>
          <w:sz w:val="20"/>
          <w:szCs w:val="20"/>
        </w:rPr>
        <w:t>Title: Open Research Week 2025</w:t>
      </w:r>
    </w:p>
    <w:p w14:paraId="53E21654" w14:textId="39E5EE31" w:rsidR="00F42A73" w:rsidRPr="00317595" w:rsidRDefault="00F42A73" w:rsidP="00505D36">
      <w:pPr>
        <w:rPr>
          <w:rFonts w:cstheme="minorHAnsi"/>
          <w:b/>
          <w:bCs/>
          <w:sz w:val="20"/>
          <w:szCs w:val="20"/>
        </w:rPr>
      </w:pPr>
      <w:r w:rsidRPr="00317595">
        <w:rPr>
          <w:rFonts w:cstheme="minorHAnsi"/>
          <w:b/>
          <w:bCs/>
          <w:sz w:val="20"/>
          <w:szCs w:val="20"/>
        </w:rPr>
        <w:t>Organisers and owners</w:t>
      </w:r>
      <w:r w:rsidR="00040E71" w:rsidRPr="00317595">
        <w:rPr>
          <w:rFonts w:cstheme="minorHAnsi"/>
          <w:b/>
          <w:bCs/>
          <w:sz w:val="20"/>
          <w:szCs w:val="20"/>
        </w:rPr>
        <w:t>:</w:t>
      </w:r>
    </w:p>
    <w:p w14:paraId="544EF1A8" w14:textId="77777777" w:rsidR="00451A3C" w:rsidRPr="00317595" w:rsidRDefault="00451A3C" w:rsidP="00451A3C">
      <w:pPr>
        <w:rPr>
          <w:rFonts w:cstheme="minorHAnsi"/>
          <w:sz w:val="20"/>
          <w:szCs w:val="20"/>
        </w:rPr>
      </w:pPr>
      <w:r w:rsidRPr="00317595">
        <w:rPr>
          <w:rFonts w:cstheme="minorHAnsi"/>
          <w:sz w:val="20"/>
          <w:szCs w:val="20"/>
        </w:rPr>
        <w:t>Liam Bullingham – Assistant Director, Library and Cultural Services, University of Essex</w:t>
      </w:r>
    </w:p>
    <w:p w14:paraId="7399AD6B" w14:textId="77777777" w:rsidR="00451A3C" w:rsidRPr="00317595" w:rsidRDefault="00451A3C" w:rsidP="00451A3C">
      <w:pPr>
        <w:rPr>
          <w:rFonts w:cstheme="minorHAnsi"/>
          <w:sz w:val="20"/>
          <w:szCs w:val="20"/>
        </w:rPr>
      </w:pPr>
      <w:r w:rsidRPr="00317595">
        <w:rPr>
          <w:rFonts w:cstheme="minorHAnsi"/>
          <w:sz w:val="20"/>
          <w:szCs w:val="20"/>
        </w:rPr>
        <w:t>Judith Carr – Head of Open Research Services, Library and Learning Services, Edge Hill University</w:t>
      </w:r>
    </w:p>
    <w:p w14:paraId="699ED795" w14:textId="77777777" w:rsidR="00451A3C" w:rsidRPr="00317595" w:rsidRDefault="00451A3C" w:rsidP="00451A3C">
      <w:pPr>
        <w:rPr>
          <w:rFonts w:cstheme="minorHAnsi"/>
          <w:sz w:val="20"/>
          <w:szCs w:val="20"/>
        </w:rPr>
      </w:pPr>
      <w:r w:rsidRPr="00317595">
        <w:rPr>
          <w:rFonts w:cstheme="minorHAnsi"/>
          <w:sz w:val="20"/>
          <w:szCs w:val="20"/>
        </w:rPr>
        <w:t xml:space="preserve">Hannah </w:t>
      </w:r>
      <w:proofErr w:type="spellStart"/>
      <w:r w:rsidRPr="00317595">
        <w:rPr>
          <w:rFonts w:cstheme="minorHAnsi"/>
          <w:sz w:val="20"/>
          <w:szCs w:val="20"/>
        </w:rPr>
        <w:t>Crago</w:t>
      </w:r>
      <w:proofErr w:type="spellEnd"/>
      <w:r w:rsidRPr="00317595">
        <w:rPr>
          <w:rFonts w:cstheme="minorHAnsi"/>
          <w:sz w:val="20"/>
          <w:szCs w:val="20"/>
        </w:rPr>
        <w:t xml:space="preserve"> – Open Research Development Librarian, Library and Cultural Services, University of Essex</w:t>
      </w:r>
    </w:p>
    <w:p w14:paraId="0DC156C2" w14:textId="5A8B2BE3" w:rsidR="00451A3C" w:rsidRPr="00317595" w:rsidRDefault="00451A3C" w:rsidP="00451A3C">
      <w:pPr>
        <w:rPr>
          <w:rFonts w:cstheme="minorHAnsi"/>
          <w:sz w:val="20"/>
          <w:szCs w:val="20"/>
        </w:rPr>
      </w:pPr>
      <w:r w:rsidRPr="00317595">
        <w:rPr>
          <w:rFonts w:cstheme="minorHAnsi"/>
          <w:sz w:val="20"/>
          <w:szCs w:val="20"/>
        </w:rPr>
        <w:t xml:space="preserve">Cath Dishman – Open Access and Digital Scholarship Librarian, Liverpool John </w:t>
      </w:r>
      <w:r w:rsidR="00040E71" w:rsidRPr="00317595">
        <w:rPr>
          <w:rFonts w:cstheme="minorHAnsi"/>
          <w:sz w:val="20"/>
          <w:szCs w:val="20"/>
        </w:rPr>
        <w:t>Moore’s</w:t>
      </w:r>
      <w:r w:rsidRPr="00317595">
        <w:rPr>
          <w:rFonts w:cstheme="minorHAnsi"/>
          <w:sz w:val="20"/>
          <w:szCs w:val="20"/>
        </w:rPr>
        <w:t xml:space="preserve"> University</w:t>
      </w:r>
    </w:p>
    <w:p w14:paraId="4D2A0BF8" w14:textId="77777777" w:rsidR="00451A3C" w:rsidRPr="00317595" w:rsidRDefault="00451A3C" w:rsidP="00451A3C">
      <w:pPr>
        <w:rPr>
          <w:rFonts w:cstheme="minorHAnsi"/>
          <w:sz w:val="20"/>
          <w:szCs w:val="20"/>
        </w:rPr>
      </w:pPr>
      <w:r w:rsidRPr="00317595">
        <w:rPr>
          <w:rFonts w:cstheme="minorHAnsi"/>
          <w:sz w:val="20"/>
          <w:szCs w:val="20"/>
        </w:rPr>
        <w:t>Alice Howarth – Open Research Project Officer, Libraries, Museums and Galleries, University of Liverpool</w:t>
      </w:r>
    </w:p>
    <w:p w14:paraId="611A0B79" w14:textId="035CAD27" w:rsidR="00451A3C" w:rsidRPr="00317595" w:rsidRDefault="00451A3C" w:rsidP="00451A3C">
      <w:pPr>
        <w:rPr>
          <w:rFonts w:cstheme="minorHAnsi"/>
          <w:sz w:val="20"/>
          <w:szCs w:val="20"/>
        </w:rPr>
      </w:pPr>
      <w:r w:rsidRPr="00317595">
        <w:rPr>
          <w:rFonts w:cstheme="minorHAnsi"/>
          <w:sz w:val="20"/>
          <w:szCs w:val="20"/>
        </w:rPr>
        <w:t xml:space="preserve">Katherine Stephan – Research </w:t>
      </w:r>
      <w:r w:rsidR="00EF764A">
        <w:rPr>
          <w:rFonts w:cstheme="minorHAnsi"/>
          <w:sz w:val="20"/>
          <w:szCs w:val="20"/>
        </w:rPr>
        <w:t xml:space="preserve">Engagement </w:t>
      </w:r>
      <w:r w:rsidR="00EF764A" w:rsidRPr="00317595">
        <w:rPr>
          <w:rFonts w:cstheme="minorHAnsi"/>
          <w:sz w:val="20"/>
          <w:szCs w:val="20"/>
        </w:rPr>
        <w:t>Librarian</w:t>
      </w:r>
      <w:r w:rsidRPr="00317595">
        <w:rPr>
          <w:rFonts w:cstheme="minorHAnsi"/>
          <w:sz w:val="20"/>
          <w:szCs w:val="20"/>
        </w:rPr>
        <w:t xml:space="preserve">, Liverpool John </w:t>
      </w:r>
      <w:r w:rsidR="00040E71" w:rsidRPr="00317595">
        <w:rPr>
          <w:rFonts w:cstheme="minorHAnsi"/>
          <w:sz w:val="20"/>
          <w:szCs w:val="20"/>
        </w:rPr>
        <w:t>Moore’s</w:t>
      </w:r>
      <w:r w:rsidRPr="00317595">
        <w:rPr>
          <w:rFonts w:cstheme="minorHAnsi"/>
          <w:sz w:val="20"/>
          <w:szCs w:val="20"/>
        </w:rPr>
        <w:t xml:space="preserve"> University</w:t>
      </w:r>
    </w:p>
    <w:p w14:paraId="5046155E" w14:textId="6012BE6F" w:rsidR="00F42A73" w:rsidRPr="00317595" w:rsidRDefault="00451A3C" w:rsidP="00505D36">
      <w:pPr>
        <w:rPr>
          <w:rFonts w:cstheme="minorHAnsi"/>
          <w:sz w:val="20"/>
          <w:szCs w:val="20"/>
        </w:rPr>
      </w:pPr>
      <w:r w:rsidRPr="00317595">
        <w:rPr>
          <w:rFonts w:cstheme="minorHAnsi"/>
          <w:sz w:val="20"/>
          <w:szCs w:val="20"/>
        </w:rPr>
        <w:t>Jacqueline Vigilanti – Research Data Services Manager, University of Liverpool</w:t>
      </w:r>
    </w:p>
    <w:p w14:paraId="7E818D4C" w14:textId="69EC138F" w:rsidR="00505D36" w:rsidRPr="00317595" w:rsidRDefault="00505D36" w:rsidP="00505D36">
      <w:pPr>
        <w:rPr>
          <w:rFonts w:cstheme="minorHAnsi"/>
          <w:b/>
          <w:bCs/>
          <w:sz w:val="20"/>
          <w:szCs w:val="20"/>
        </w:rPr>
      </w:pPr>
      <w:r w:rsidRPr="00317595">
        <w:rPr>
          <w:rFonts w:cstheme="minorHAnsi"/>
          <w:b/>
          <w:bCs/>
          <w:sz w:val="20"/>
          <w:szCs w:val="20"/>
        </w:rPr>
        <w:t>Description:</w:t>
      </w:r>
      <w:r w:rsidRPr="00317595">
        <w:rPr>
          <w:rFonts w:cstheme="minorHAnsi"/>
          <w:b/>
          <w:bCs/>
          <w:sz w:val="20"/>
          <w:szCs w:val="20"/>
        </w:rPr>
        <w:br/>
      </w:r>
      <w:r w:rsidRPr="00317595">
        <w:rPr>
          <w:rFonts w:cstheme="minorHAnsi"/>
          <w:sz w:val="20"/>
          <w:szCs w:val="20"/>
        </w:rPr>
        <w:t>Open Research Week 2025 is a collaborative initiative between the University of Liverpool, Liverpool John Moore’s University, Edge Hill University, and the University of Essex. Held from Monday, 24th February to Thursday, 27th February 2025, the event celebrates and promotes open research practices for researchers and research support professionals. Sessions explore key topics such as open data, qualitative research challenges, AI in open science, research assessment, and international case studies. This dataset session recordings</w:t>
      </w:r>
      <w:r w:rsidR="00272649" w:rsidRPr="00317595">
        <w:rPr>
          <w:rFonts w:cstheme="minorHAnsi"/>
          <w:sz w:val="20"/>
          <w:szCs w:val="20"/>
        </w:rPr>
        <w:t xml:space="preserve"> and</w:t>
      </w:r>
      <w:r w:rsidRPr="00317595">
        <w:rPr>
          <w:rFonts w:cstheme="minorHAnsi"/>
          <w:sz w:val="20"/>
          <w:szCs w:val="20"/>
        </w:rPr>
        <w:t xml:space="preserve"> presentation slides</w:t>
      </w:r>
      <w:r w:rsidR="00272649" w:rsidRPr="00317595">
        <w:rPr>
          <w:rFonts w:cstheme="minorHAnsi"/>
          <w:sz w:val="20"/>
          <w:szCs w:val="20"/>
        </w:rPr>
        <w:t>.</w:t>
      </w:r>
    </w:p>
    <w:p w14:paraId="4B16AAD3" w14:textId="77777777" w:rsidR="00505D36" w:rsidRPr="00317595" w:rsidRDefault="00505D36" w:rsidP="00505D36">
      <w:pPr>
        <w:rPr>
          <w:rFonts w:cstheme="minorHAnsi"/>
          <w:b/>
          <w:bCs/>
          <w:sz w:val="20"/>
          <w:szCs w:val="20"/>
        </w:rPr>
      </w:pPr>
      <w:r w:rsidRPr="00317595">
        <w:rPr>
          <w:rFonts w:cstheme="minorHAnsi"/>
          <w:b/>
          <w:bCs/>
          <w:sz w:val="20"/>
          <w:szCs w:val="20"/>
        </w:rPr>
        <w:t>Keywords: Open Research, Open Science, Research Data, Research Culture, FAIR Principles, Open Access, AI in Research, Open Qualitative Data, Research Assessment, Policy Impact, Reproducibility</w:t>
      </w:r>
    </w:p>
    <w:p w14:paraId="11763B42" w14:textId="77777777" w:rsidR="00505D36" w:rsidRPr="00317595" w:rsidRDefault="00505D36" w:rsidP="00505D36">
      <w:pPr>
        <w:rPr>
          <w:rFonts w:cstheme="minorHAnsi"/>
          <w:b/>
          <w:bCs/>
          <w:sz w:val="20"/>
          <w:szCs w:val="20"/>
        </w:rPr>
      </w:pPr>
      <w:r w:rsidRPr="00317595">
        <w:rPr>
          <w:rFonts w:cstheme="minorHAnsi"/>
          <w:b/>
          <w:bCs/>
          <w:sz w:val="20"/>
          <w:szCs w:val="20"/>
        </w:rPr>
        <w:t>Contributors:</w:t>
      </w:r>
    </w:p>
    <w:p w14:paraId="7FCC0B65" w14:textId="77777777" w:rsidR="00505D36" w:rsidRPr="00317595" w:rsidRDefault="00505D36" w:rsidP="00317595">
      <w:pPr>
        <w:numPr>
          <w:ilvl w:val="0"/>
          <w:numId w:val="9"/>
        </w:numPr>
        <w:spacing w:after="0"/>
        <w:rPr>
          <w:rFonts w:cstheme="minorHAnsi"/>
          <w:b/>
          <w:bCs/>
          <w:sz w:val="20"/>
          <w:szCs w:val="20"/>
        </w:rPr>
      </w:pPr>
      <w:r w:rsidRPr="00317595">
        <w:rPr>
          <w:rFonts w:cstheme="minorHAnsi"/>
          <w:b/>
          <w:bCs/>
          <w:sz w:val="20"/>
          <w:szCs w:val="20"/>
        </w:rPr>
        <w:t xml:space="preserve">Professor Luca </w:t>
      </w:r>
      <w:proofErr w:type="spellStart"/>
      <w:r w:rsidRPr="00317595">
        <w:rPr>
          <w:rFonts w:cstheme="minorHAnsi"/>
          <w:b/>
          <w:bCs/>
          <w:sz w:val="20"/>
          <w:szCs w:val="20"/>
        </w:rPr>
        <w:t>Csepely</w:t>
      </w:r>
      <w:proofErr w:type="spellEnd"/>
      <w:r w:rsidRPr="00317595">
        <w:rPr>
          <w:rFonts w:cstheme="minorHAnsi"/>
          <w:b/>
          <w:bCs/>
          <w:sz w:val="20"/>
          <w:szCs w:val="20"/>
        </w:rPr>
        <w:t>-Knorr (Liverpool School of Architecture)</w:t>
      </w:r>
    </w:p>
    <w:p w14:paraId="51DE1947" w14:textId="77777777" w:rsidR="00505D36" w:rsidRPr="00317595" w:rsidRDefault="00505D36" w:rsidP="00317595">
      <w:pPr>
        <w:numPr>
          <w:ilvl w:val="0"/>
          <w:numId w:val="9"/>
        </w:numPr>
        <w:spacing w:after="0"/>
        <w:rPr>
          <w:rFonts w:cstheme="minorHAnsi"/>
          <w:b/>
          <w:bCs/>
          <w:sz w:val="20"/>
          <w:szCs w:val="20"/>
        </w:rPr>
      </w:pPr>
      <w:r w:rsidRPr="00317595">
        <w:rPr>
          <w:rFonts w:cstheme="minorHAnsi"/>
          <w:b/>
          <w:bCs/>
          <w:sz w:val="20"/>
          <w:szCs w:val="20"/>
        </w:rPr>
        <w:t xml:space="preserve">Professor Vicky </w:t>
      </w:r>
      <w:proofErr w:type="spellStart"/>
      <w:r w:rsidRPr="00317595">
        <w:rPr>
          <w:rFonts w:cstheme="minorHAnsi"/>
          <w:b/>
          <w:bCs/>
          <w:sz w:val="20"/>
          <w:szCs w:val="20"/>
        </w:rPr>
        <w:t>Karkou</w:t>
      </w:r>
      <w:proofErr w:type="spellEnd"/>
      <w:r w:rsidRPr="00317595">
        <w:rPr>
          <w:rFonts w:cstheme="minorHAnsi"/>
          <w:b/>
          <w:bCs/>
          <w:sz w:val="20"/>
          <w:szCs w:val="20"/>
        </w:rPr>
        <w:t xml:space="preserve"> (Research Centre for Arts and Wellbeing, Edge Hill University)</w:t>
      </w:r>
    </w:p>
    <w:p w14:paraId="507C8EBC" w14:textId="77777777" w:rsidR="00505D36" w:rsidRPr="00317595" w:rsidRDefault="00505D36" w:rsidP="00317595">
      <w:pPr>
        <w:numPr>
          <w:ilvl w:val="0"/>
          <w:numId w:val="9"/>
        </w:numPr>
        <w:spacing w:after="0"/>
        <w:rPr>
          <w:rFonts w:cstheme="minorHAnsi"/>
          <w:b/>
          <w:bCs/>
          <w:sz w:val="20"/>
          <w:szCs w:val="20"/>
        </w:rPr>
      </w:pPr>
      <w:r w:rsidRPr="00317595">
        <w:rPr>
          <w:rFonts w:cstheme="minorHAnsi"/>
          <w:b/>
          <w:bCs/>
          <w:sz w:val="20"/>
          <w:szCs w:val="20"/>
        </w:rPr>
        <w:t>Alex Scholes (</w:t>
      </w:r>
      <w:proofErr w:type="spellStart"/>
      <w:r w:rsidRPr="00317595">
        <w:rPr>
          <w:rFonts w:cstheme="minorHAnsi"/>
          <w:b/>
          <w:bCs/>
          <w:sz w:val="20"/>
          <w:szCs w:val="20"/>
        </w:rPr>
        <w:t>NatCen</w:t>
      </w:r>
      <w:proofErr w:type="spellEnd"/>
      <w:r w:rsidRPr="00317595">
        <w:rPr>
          <w:rFonts w:cstheme="minorHAnsi"/>
          <w:b/>
          <w:bCs/>
          <w:sz w:val="20"/>
          <w:szCs w:val="20"/>
        </w:rPr>
        <w:t>)</w:t>
      </w:r>
    </w:p>
    <w:p w14:paraId="557CA93F" w14:textId="77777777" w:rsidR="00505D36" w:rsidRPr="00317595" w:rsidRDefault="00505D36" w:rsidP="00317595">
      <w:pPr>
        <w:numPr>
          <w:ilvl w:val="0"/>
          <w:numId w:val="9"/>
        </w:numPr>
        <w:spacing w:after="0"/>
        <w:rPr>
          <w:rFonts w:cstheme="minorHAnsi"/>
          <w:b/>
          <w:bCs/>
          <w:sz w:val="20"/>
          <w:szCs w:val="20"/>
        </w:rPr>
      </w:pPr>
      <w:proofErr w:type="spellStart"/>
      <w:r w:rsidRPr="00317595">
        <w:rPr>
          <w:rFonts w:cstheme="minorHAnsi"/>
          <w:b/>
          <w:bCs/>
          <w:sz w:val="20"/>
          <w:szCs w:val="20"/>
        </w:rPr>
        <w:t>Dr.</w:t>
      </w:r>
      <w:proofErr w:type="spellEnd"/>
      <w:r w:rsidRPr="00317595">
        <w:rPr>
          <w:rFonts w:cstheme="minorHAnsi"/>
          <w:b/>
          <w:bCs/>
          <w:sz w:val="20"/>
          <w:szCs w:val="20"/>
        </w:rPr>
        <w:t xml:space="preserve"> Pat </w:t>
      </w:r>
      <w:proofErr w:type="spellStart"/>
      <w:r w:rsidRPr="00317595">
        <w:rPr>
          <w:rFonts w:cstheme="minorHAnsi"/>
          <w:b/>
          <w:bCs/>
          <w:sz w:val="20"/>
          <w:szCs w:val="20"/>
        </w:rPr>
        <w:t>Danahey</w:t>
      </w:r>
      <w:proofErr w:type="spellEnd"/>
      <w:r w:rsidRPr="00317595">
        <w:rPr>
          <w:rFonts w:cstheme="minorHAnsi"/>
          <w:b/>
          <w:bCs/>
          <w:sz w:val="20"/>
          <w:szCs w:val="20"/>
        </w:rPr>
        <w:t xml:space="preserve"> </w:t>
      </w:r>
      <w:proofErr w:type="spellStart"/>
      <w:r w:rsidRPr="00317595">
        <w:rPr>
          <w:rFonts w:cstheme="minorHAnsi"/>
          <w:b/>
          <w:bCs/>
          <w:sz w:val="20"/>
          <w:szCs w:val="20"/>
        </w:rPr>
        <w:t>Janin</w:t>
      </w:r>
      <w:proofErr w:type="spellEnd"/>
      <w:r w:rsidRPr="00317595">
        <w:rPr>
          <w:rFonts w:cstheme="minorHAnsi"/>
          <w:b/>
          <w:bCs/>
          <w:sz w:val="20"/>
          <w:szCs w:val="20"/>
        </w:rPr>
        <w:t xml:space="preserve"> (Independent Researcher, University of Essex)</w:t>
      </w:r>
    </w:p>
    <w:p w14:paraId="2A75C5C2" w14:textId="77777777" w:rsidR="00505D36" w:rsidRPr="00317595" w:rsidRDefault="00505D36" w:rsidP="00317595">
      <w:pPr>
        <w:numPr>
          <w:ilvl w:val="0"/>
          <w:numId w:val="9"/>
        </w:numPr>
        <w:spacing w:after="0"/>
        <w:rPr>
          <w:rFonts w:cstheme="minorHAnsi"/>
          <w:b/>
          <w:bCs/>
          <w:sz w:val="20"/>
          <w:szCs w:val="20"/>
        </w:rPr>
      </w:pPr>
      <w:proofErr w:type="spellStart"/>
      <w:r w:rsidRPr="00317595">
        <w:rPr>
          <w:rFonts w:cstheme="minorHAnsi"/>
          <w:b/>
          <w:bCs/>
          <w:sz w:val="20"/>
          <w:szCs w:val="20"/>
        </w:rPr>
        <w:t>Dr.</w:t>
      </w:r>
      <w:proofErr w:type="spellEnd"/>
      <w:r w:rsidRPr="00317595">
        <w:rPr>
          <w:rFonts w:cstheme="minorHAnsi"/>
          <w:b/>
          <w:bCs/>
          <w:sz w:val="20"/>
          <w:szCs w:val="20"/>
        </w:rPr>
        <w:t xml:space="preserve"> Karen Desborough (Cardiff University, UKRN OR4 Project)</w:t>
      </w:r>
    </w:p>
    <w:p w14:paraId="03305E39" w14:textId="77777777" w:rsidR="00505D36" w:rsidRPr="00317595" w:rsidRDefault="00505D36" w:rsidP="00317595">
      <w:pPr>
        <w:numPr>
          <w:ilvl w:val="0"/>
          <w:numId w:val="9"/>
        </w:numPr>
        <w:spacing w:after="0"/>
        <w:rPr>
          <w:rFonts w:cstheme="minorHAnsi"/>
          <w:b/>
          <w:bCs/>
          <w:sz w:val="20"/>
          <w:szCs w:val="20"/>
        </w:rPr>
      </w:pPr>
      <w:proofErr w:type="spellStart"/>
      <w:r w:rsidRPr="00317595">
        <w:rPr>
          <w:rFonts w:cstheme="minorHAnsi"/>
          <w:b/>
          <w:bCs/>
          <w:sz w:val="20"/>
          <w:szCs w:val="20"/>
        </w:rPr>
        <w:t>Dr.</w:t>
      </w:r>
      <w:proofErr w:type="spellEnd"/>
      <w:r w:rsidRPr="00317595">
        <w:rPr>
          <w:rFonts w:cstheme="minorHAnsi"/>
          <w:b/>
          <w:bCs/>
          <w:sz w:val="20"/>
          <w:szCs w:val="20"/>
        </w:rPr>
        <w:t xml:space="preserve"> Delphine Doucet (University of Sunderland)</w:t>
      </w:r>
    </w:p>
    <w:p w14:paraId="719B73C4" w14:textId="77777777" w:rsidR="00505D36" w:rsidRPr="00317595" w:rsidRDefault="00505D36" w:rsidP="00317595">
      <w:pPr>
        <w:numPr>
          <w:ilvl w:val="0"/>
          <w:numId w:val="9"/>
        </w:numPr>
        <w:spacing w:after="0"/>
        <w:rPr>
          <w:rFonts w:cstheme="minorHAnsi"/>
          <w:b/>
          <w:bCs/>
          <w:sz w:val="20"/>
          <w:szCs w:val="20"/>
        </w:rPr>
      </w:pPr>
      <w:r w:rsidRPr="00317595">
        <w:rPr>
          <w:rFonts w:cstheme="minorHAnsi"/>
          <w:b/>
          <w:bCs/>
          <w:sz w:val="20"/>
          <w:szCs w:val="20"/>
        </w:rPr>
        <w:t>Prof. Georgina Endfield (University of Liverpool)</w:t>
      </w:r>
    </w:p>
    <w:p w14:paraId="73B515D9" w14:textId="77777777" w:rsidR="00505D36" w:rsidRPr="00317595" w:rsidRDefault="00505D36" w:rsidP="00317595">
      <w:pPr>
        <w:numPr>
          <w:ilvl w:val="0"/>
          <w:numId w:val="9"/>
        </w:numPr>
        <w:spacing w:after="0"/>
        <w:rPr>
          <w:rFonts w:cstheme="minorHAnsi"/>
          <w:b/>
          <w:bCs/>
          <w:sz w:val="20"/>
          <w:szCs w:val="20"/>
        </w:rPr>
      </w:pPr>
      <w:r w:rsidRPr="00317595">
        <w:rPr>
          <w:rFonts w:cstheme="minorHAnsi"/>
          <w:b/>
          <w:bCs/>
          <w:sz w:val="20"/>
          <w:szCs w:val="20"/>
        </w:rPr>
        <w:t xml:space="preserve">Nicole </w:t>
      </w:r>
      <w:proofErr w:type="spellStart"/>
      <w:r w:rsidRPr="00317595">
        <w:rPr>
          <w:rFonts w:cstheme="minorHAnsi"/>
          <w:b/>
          <w:bCs/>
          <w:sz w:val="20"/>
          <w:szCs w:val="20"/>
        </w:rPr>
        <w:t>Mwananshiku</w:t>
      </w:r>
      <w:proofErr w:type="spellEnd"/>
      <w:r w:rsidRPr="00317595">
        <w:rPr>
          <w:rFonts w:cstheme="minorHAnsi"/>
          <w:b/>
          <w:bCs/>
          <w:sz w:val="20"/>
          <w:szCs w:val="20"/>
        </w:rPr>
        <w:t xml:space="preserve"> (Royal Society)</w:t>
      </w:r>
    </w:p>
    <w:p w14:paraId="0514091E" w14:textId="77777777" w:rsidR="00505D36" w:rsidRPr="00317595" w:rsidRDefault="00505D36" w:rsidP="00317595">
      <w:pPr>
        <w:numPr>
          <w:ilvl w:val="0"/>
          <w:numId w:val="9"/>
        </w:numPr>
        <w:spacing w:after="0"/>
        <w:rPr>
          <w:rFonts w:cstheme="minorHAnsi"/>
          <w:b/>
          <w:bCs/>
          <w:sz w:val="20"/>
          <w:szCs w:val="20"/>
        </w:rPr>
      </w:pPr>
      <w:r w:rsidRPr="00317595">
        <w:rPr>
          <w:rFonts w:cstheme="minorHAnsi"/>
          <w:b/>
          <w:bCs/>
          <w:sz w:val="20"/>
          <w:szCs w:val="20"/>
        </w:rPr>
        <w:t xml:space="preserve">Aleksandra </w:t>
      </w:r>
      <w:proofErr w:type="spellStart"/>
      <w:r w:rsidRPr="00317595">
        <w:rPr>
          <w:rFonts w:cstheme="minorHAnsi"/>
          <w:b/>
          <w:bCs/>
          <w:sz w:val="20"/>
          <w:szCs w:val="20"/>
        </w:rPr>
        <w:t>Lazić</w:t>
      </w:r>
      <w:proofErr w:type="spellEnd"/>
      <w:r w:rsidRPr="00317595">
        <w:rPr>
          <w:rFonts w:cstheme="minorHAnsi"/>
          <w:b/>
          <w:bCs/>
          <w:sz w:val="20"/>
          <w:szCs w:val="20"/>
        </w:rPr>
        <w:t xml:space="preserve"> (University of Belgrade, REPOPSI)</w:t>
      </w:r>
    </w:p>
    <w:p w14:paraId="3ABD06F6" w14:textId="77777777" w:rsidR="00317595" w:rsidRDefault="00505D36" w:rsidP="00317595">
      <w:pPr>
        <w:numPr>
          <w:ilvl w:val="0"/>
          <w:numId w:val="9"/>
        </w:numPr>
        <w:spacing w:after="0"/>
        <w:rPr>
          <w:rFonts w:cstheme="minorHAnsi"/>
          <w:b/>
          <w:bCs/>
          <w:sz w:val="20"/>
          <w:szCs w:val="20"/>
        </w:rPr>
      </w:pPr>
      <w:r w:rsidRPr="00317595">
        <w:rPr>
          <w:rFonts w:cstheme="minorHAnsi"/>
          <w:b/>
          <w:bCs/>
          <w:sz w:val="20"/>
          <w:szCs w:val="20"/>
        </w:rPr>
        <w:t>Laetitia Bracco (</w:t>
      </w:r>
      <w:r w:rsidR="0042009A" w:rsidRPr="00317595">
        <w:rPr>
          <w:rFonts w:cstheme="minorHAnsi"/>
          <w:b/>
          <w:bCs/>
          <w:sz w:val="20"/>
          <w:szCs w:val="20"/>
        </w:rPr>
        <w:t>Université de Lorraine</w:t>
      </w:r>
      <w:r w:rsidRPr="00317595">
        <w:rPr>
          <w:rFonts w:cstheme="minorHAnsi"/>
          <w:b/>
          <w:bCs/>
          <w:sz w:val="20"/>
          <w:szCs w:val="20"/>
        </w:rPr>
        <w:t>)</w:t>
      </w:r>
    </w:p>
    <w:p w14:paraId="14B0B783" w14:textId="3D74891E" w:rsidR="0087177A" w:rsidRPr="00317595" w:rsidRDefault="0087177A" w:rsidP="00317595">
      <w:pPr>
        <w:numPr>
          <w:ilvl w:val="0"/>
          <w:numId w:val="9"/>
        </w:numPr>
        <w:spacing w:after="0"/>
        <w:rPr>
          <w:rFonts w:cstheme="minorHAnsi"/>
          <w:b/>
          <w:bCs/>
          <w:sz w:val="20"/>
          <w:szCs w:val="20"/>
        </w:rPr>
      </w:pPr>
      <w:proofErr w:type="spellStart"/>
      <w:r w:rsidRPr="00317595">
        <w:rPr>
          <w:rFonts w:cstheme="minorHAnsi"/>
          <w:b/>
          <w:bCs/>
          <w:sz w:val="20"/>
          <w:szCs w:val="20"/>
        </w:rPr>
        <w:t>Iratxe</w:t>
      </w:r>
      <w:proofErr w:type="spellEnd"/>
      <w:r w:rsidRPr="00317595">
        <w:rPr>
          <w:rFonts w:cstheme="minorHAnsi"/>
          <w:b/>
          <w:bCs/>
          <w:sz w:val="20"/>
          <w:szCs w:val="20"/>
        </w:rPr>
        <w:t xml:space="preserve"> Puebla </w:t>
      </w:r>
      <w:r w:rsidR="008B0D5A" w:rsidRPr="00317595">
        <w:rPr>
          <w:rFonts w:cstheme="minorHAnsi"/>
          <w:b/>
          <w:bCs/>
          <w:sz w:val="20"/>
          <w:szCs w:val="20"/>
        </w:rPr>
        <w:t>(Make Data Count)</w:t>
      </w:r>
    </w:p>
    <w:p w14:paraId="3073459F" w14:textId="6DF1E304" w:rsidR="000E70AD" w:rsidRPr="00317595" w:rsidRDefault="000E70AD" w:rsidP="00317595">
      <w:pPr>
        <w:numPr>
          <w:ilvl w:val="0"/>
          <w:numId w:val="9"/>
        </w:numPr>
        <w:spacing w:after="0"/>
        <w:rPr>
          <w:rFonts w:cstheme="minorHAnsi"/>
          <w:b/>
          <w:bCs/>
          <w:sz w:val="20"/>
          <w:szCs w:val="20"/>
        </w:rPr>
      </w:pPr>
      <w:r w:rsidRPr="00317595">
        <w:rPr>
          <w:rFonts w:cstheme="minorHAnsi"/>
          <w:b/>
          <w:bCs/>
          <w:sz w:val="20"/>
          <w:szCs w:val="20"/>
        </w:rPr>
        <w:t xml:space="preserve">Dr John </w:t>
      </w:r>
      <w:r w:rsidR="007A77C6" w:rsidRPr="00317595">
        <w:rPr>
          <w:rFonts w:cstheme="minorHAnsi"/>
          <w:b/>
          <w:bCs/>
          <w:sz w:val="20"/>
          <w:szCs w:val="20"/>
        </w:rPr>
        <w:t>Shaw (</w:t>
      </w:r>
      <w:r w:rsidRPr="00317595">
        <w:rPr>
          <w:rFonts w:cstheme="minorHAnsi"/>
          <w:b/>
          <w:bCs/>
          <w:sz w:val="20"/>
          <w:szCs w:val="20"/>
        </w:rPr>
        <w:t>Edge Hill University)</w:t>
      </w:r>
    </w:p>
    <w:p w14:paraId="76977796" w14:textId="77777777" w:rsidR="00317595" w:rsidRDefault="00EC2458" w:rsidP="00317595">
      <w:pPr>
        <w:numPr>
          <w:ilvl w:val="0"/>
          <w:numId w:val="9"/>
        </w:numPr>
        <w:spacing w:after="0"/>
        <w:rPr>
          <w:rFonts w:cstheme="minorHAnsi"/>
          <w:b/>
          <w:bCs/>
          <w:sz w:val="20"/>
          <w:szCs w:val="20"/>
        </w:rPr>
      </w:pPr>
      <w:r w:rsidRPr="00317595">
        <w:rPr>
          <w:rFonts w:cstheme="minorHAnsi"/>
          <w:b/>
          <w:bCs/>
          <w:sz w:val="20"/>
          <w:szCs w:val="20"/>
        </w:rPr>
        <w:t xml:space="preserve">Dr Andi </w:t>
      </w:r>
      <w:proofErr w:type="spellStart"/>
      <w:r w:rsidRPr="00317595">
        <w:rPr>
          <w:rFonts w:cstheme="minorHAnsi"/>
          <w:b/>
          <w:bCs/>
          <w:sz w:val="20"/>
          <w:szCs w:val="20"/>
        </w:rPr>
        <w:t>Skilton</w:t>
      </w:r>
      <w:proofErr w:type="spellEnd"/>
      <w:r w:rsidR="007A77C6" w:rsidRPr="00317595">
        <w:rPr>
          <w:rFonts w:cstheme="minorHAnsi"/>
          <w:b/>
          <w:bCs/>
          <w:sz w:val="20"/>
          <w:szCs w:val="20"/>
        </w:rPr>
        <w:t xml:space="preserve"> (King's College London)</w:t>
      </w:r>
    </w:p>
    <w:p w14:paraId="37015DC8" w14:textId="1C5150DA" w:rsidR="007A77C6" w:rsidRDefault="007A77C6" w:rsidP="00317595">
      <w:pPr>
        <w:numPr>
          <w:ilvl w:val="0"/>
          <w:numId w:val="9"/>
        </w:numPr>
        <w:spacing w:after="0"/>
        <w:rPr>
          <w:rFonts w:cstheme="minorHAnsi"/>
          <w:b/>
          <w:bCs/>
          <w:sz w:val="20"/>
          <w:szCs w:val="20"/>
        </w:rPr>
      </w:pPr>
      <w:r w:rsidRPr="00317595">
        <w:rPr>
          <w:rFonts w:cstheme="minorHAnsi"/>
          <w:b/>
          <w:bCs/>
          <w:sz w:val="20"/>
          <w:szCs w:val="20"/>
        </w:rPr>
        <w:t>Professor Pooja Saini</w:t>
      </w:r>
      <w:r w:rsidR="00CD49CD" w:rsidRPr="00317595">
        <w:rPr>
          <w:rFonts w:cstheme="minorHAnsi"/>
          <w:b/>
          <w:bCs/>
          <w:sz w:val="20"/>
          <w:szCs w:val="20"/>
        </w:rPr>
        <w:t xml:space="preserve"> (Liverpool John Moore’s University</w:t>
      </w:r>
    </w:p>
    <w:p w14:paraId="12C756AC" w14:textId="77777777" w:rsidR="00317595" w:rsidRPr="00317595" w:rsidRDefault="00317595" w:rsidP="00317595">
      <w:pPr>
        <w:spacing w:after="0"/>
        <w:ind w:left="720"/>
        <w:rPr>
          <w:rFonts w:cstheme="minorHAnsi"/>
          <w:b/>
          <w:bCs/>
          <w:sz w:val="20"/>
          <w:szCs w:val="20"/>
        </w:rPr>
      </w:pPr>
    </w:p>
    <w:p w14:paraId="037C8EE5" w14:textId="680E91FC" w:rsidR="00505D36" w:rsidRPr="00317595" w:rsidRDefault="00505D36" w:rsidP="00040E71">
      <w:pPr>
        <w:rPr>
          <w:rFonts w:cstheme="minorHAnsi"/>
          <w:sz w:val="20"/>
          <w:szCs w:val="20"/>
        </w:rPr>
      </w:pPr>
      <w:r w:rsidRPr="00317595">
        <w:rPr>
          <w:rFonts w:cstheme="minorHAnsi"/>
          <w:b/>
          <w:bCs/>
          <w:sz w:val="20"/>
          <w:szCs w:val="20"/>
        </w:rPr>
        <w:t>Dates:</w:t>
      </w:r>
      <w:r w:rsidR="00317595">
        <w:rPr>
          <w:rFonts w:cstheme="minorHAnsi"/>
          <w:b/>
          <w:bCs/>
          <w:sz w:val="20"/>
          <w:szCs w:val="20"/>
        </w:rPr>
        <w:t xml:space="preserve"> </w:t>
      </w:r>
      <w:r w:rsidRPr="00317595">
        <w:rPr>
          <w:rFonts w:cstheme="minorHAnsi"/>
          <w:sz w:val="20"/>
          <w:szCs w:val="20"/>
        </w:rPr>
        <w:t>Event Start Date: 24th February 2025</w:t>
      </w:r>
      <w:r w:rsidR="00317595">
        <w:rPr>
          <w:rFonts w:cstheme="minorHAnsi"/>
          <w:sz w:val="20"/>
          <w:szCs w:val="20"/>
        </w:rPr>
        <w:t xml:space="preserve"> </w:t>
      </w:r>
      <w:r w:rsidR="00EF764A">
        <w:rPr>
          <w:rFonts w:cstheme="minorHAnsi"/>
          <w:sz w:val="20"/>
          <w:szCs w:val="20"/>
        </w:rPr>
        <w:t>- Event</w:t>
      </w:r>
      <w:r w:rsidRPr="00317595">
        <w:rPr>
          <w:rFonts w:cstheme="minorHAnsi"/>
          <w:sz w:val="20"/>
          <w:szCs w:val="20"/>
        </w:rPr>
        <w:t xml:space="preserve"> End Date: 27th February 2025</w:t>
      </w:r>
    </w:p>
    <w:p w14:paraId="19C2004E" w14:textId="409AEA08" w:rsidR="00505D36" w:rsidRPr="00317595" w:rsidRDefault="00505D36" w:rsidP="00505D36">
      <w:pPr>
        <w:rPr>
          <w:rFonts w:cstheme="minorHAnsi"/>
          <w:sz w:val="20"/>
          <w:szCs w:val="20"/>
        </w:rPr>
      </w:pPr>
      <w:r w:rsidRPr="00317595">
        <w:rPr>
          <w:rFonts w:cstheme="minorHAnsi"/>
          <w:sz w:val="20"/>
          <w:szCs w:val="20"/>
        </w:rPr>
        <w:t>Resource Type: Video Recordings</w:t>
      </w:r>
    </w:p>
    <w:p w14:paraId="4292672F" w14:textId="77777777" w:rsidR="00505D36" w:rsidRPr="00317595" w:rsidRDefault="00505D36" w:rsidP="00505D36">
      <w:pPr>
        <w:rPr>
          <w:rFonts w:cstheme="minorHAnsi"/>
          <w:sz w:val="20"/>
          <w:szCs w:val="20"/>
        </w:rPr>
      </w:pPr>
      <w:r w:rsidRPr="00317595">
        <w:rPr>
          <w:rFonts w:cstheme="minorHAnsi"/>
          <w:sz w:val="20"/>
          <w:szCs w:val="20"/>
        </w:rPr>
        <w:t>License: CC BY 4.0 (Creative Commons Attribution 4.0 International)</w:t>
      </w:r>
    </w:p>
    <w:p w14:paraId="63B094CB" w14:textId="6B7ACFA3" w:rsidR="004965B5" w:rsidRPr="00317595" w:rsidRDefault="00505D36" w:rsidP="00F42A73">
      <w:pPr>
        <w:rPr>
          <w:rFonts w:cstheme="minorHAnsi"/>
          <w:b/>
          <w:bCs/>
          <w:sz w:val="20"/>
          <w:szCs w:val="20"/>
        </w:rPr>
      </w:pPr>
      <w:r w:rsidRPr="00317595">
        <w:rPr>
          <w:rFonts w:cstheme="minorHAnsi"/>
          <w:b/>
          <w:bCs/>
          <w:sz w:val="20"/>
          <w:szCs w:val="20"/>
        </w:rPr>
        <w:t>DO</w:t>
      </w:r>
      <w:r w:rsidR="00040E71" w:rsidRPr="00317595">
        <w:rPr>
          <w:rFonts w:cstheme="minorHAnsi"/>
          <w:b/>
          <w:bCs/>
          <w:sz w:val="20"/>
          <w:szCs w:val="20"/>
        </w:rPr>
        <w:t>I</w:t>
      </w:r>
      <w:r w:rsidRPr="00317595">
        <w:rPr>
          <w:rFonts w:cstheme="minorHAnsi"/>
          <w:b/>
          <w:bCs/>
          <w:sz w:val="20"/>
          <w:szCs w:val="20"/>
        </w:rPr>
        <w:t>:</w:t>
      </w:r>
      <w:r w:rsidR="00E80E63" w:rsidRPr="00317595">
        <w:rPr>
          <w:rFonts w:cstheme="minorHAnsi"/>
          <w:sz w:val="20"/>
          <w:szCs w:val="20"/>
        </w:rPr>
        <w:t xml:space="preserve"> </w:t>
      </w:r>
      <w:hyperlink r:id="rId11" w:tgtFrame="_blank" w:history="1">
        <w:r w:rsidR="00E80E63" w:rsidRPr="00317595">
          <w:rPr>
            <w:rStyle w:val="Hyperlink"/>
            <w:rFonts w:cstheme="minorHAnsi"/>
            <w:b/>
            <w:bCs/>
            <w:sz w:val="20"/>
            <w:szCs w:val="20"/>
          </w:rPr>
          <w:t>https://doi.org/10.24377/LJMU.d.00000219</w:t>
        </w:r>
      </w:hyperlink>
      <w:r w:rsidR="00E80E63" w:rsidRPr="00317595">
        <w:rPr>
          <w:rFonts w:cstheme="minorHAnsi"/>
          <w:b/>
          <w:bCs/>
          <w:sz w:val="20"/>
          <w:szCs w:val="20"/>
        </w:rPr>
        <w:t xml:space="preserve"> </w:t>
      </w:r>
    </w:p>
    <w:p w14:paraId="747B3528" w14:textId="5E8DB1BE" w:rsidR="00B8140E" w:rsidRPr="00317595" w:rsidRDefault="00B8140E" w:rsidP="00F42A73">
      <w:pPr>
        <w:rPr>
          <w:rFonts w:cstheme="minorHAnsi"/>
          <w:b/>
          <w:bCs/>
          <w:sz w:val="20"/>
          <w:szCs w:val="20"/>
        </w:rPr>
      </w:pPr>
      <w:r w:rsidRPr="00317595">
        <w:rPr>
          <w:rFonts w:cstheme="minorHAnsi"/>
          <w:b/>
          <w:bCs/>
          <w:sz w:val="20"/>
          <w:szCs w:val="20"/>
        </w:rPr>
        <w:t xml:space="preserve">How to cite: </w:t>
      </w:r>
    </w:p>
    <w:p w14:paraId="52EF18B1" w14:textId="598B1757" w:rsidR="00B8140E" w:rsidRDefault="00B8140E" w:rsidP="00F42A73">
      <w:pPr>
        <w:rPr>
          <w:rFonts w:cstheme="minorHAnsi"/>
          <w:b/>
          <w:bCs/>
          <w:sz w:val="20"/>
          <w:szCs w:val="20"/>
        </w:rPr>
      </w:pPr>
      <w:r w:rsidRPr="00317595">
        <w:rPr>
          <w:rFonts w:cstheme="minorHAnsi"/>
          <w:b/>
          <w:bCs/>
          <w:sz w:val="20"/>
          <w:szCs w:val="20"/>
        </w:rPr>
        <w:t xml:space="preserve">Dishman, Cath, Stephan, Katherine, Bullingham, Liam, Carr, Judith, </w:t>
      </w:r>
      <w:proofErr w:type="spellStart"/>
      <w:r w:rsidRPr="00317595">
        <w:rPr>
          <w:rFonts w:cstheme="minorHAnsi"/>
          <w:b/>
          <w:bCs/>
          <w:sz w:val="20"/>
          <w:szCs w:val="20"/>
        </w:rPr>
        <w:t>Crago</w:t>
      </w:r>
      <w:proofErr w:type="spellEnd"/>
      <w:r w:rsidRPr="00317595">
        <w:rPr>
          <w:rFonts w:cstheme="minorHAnsi"/>
          <w:b/>
          <w:bCs/>
          <w:sz w:val="20"/>
          <w:szCs w:val="20"/>
        </w:rPr>
        <w:t>, Hannah, Howarth, Alice and Vigilanti, Jacqueline (2025) Open Research Week (ORW) 2025. [Data Collection]</w:t>
      </w:r>
    </w:p>
    <w:p w14:paraId="4BFF65C0" w14:textId="77777777" w:rsidR="003B4A43" w:rsidRDefault="003B4A43" w:rsidP="00F42A73">
      <w:pPr>
        <w:rPr>
          <w:rFonts w:cstheme="minorHAnsi"/>
          <w:b/>
          <w:bCs/>
          <w:sz w:val="20"/>
          <w:szCs w:val="20"/>
        </w:rPr>
      </w:pPr>
    </w:p>
    <w:p w14:paraId="397AF378" w14:textId="77777777" w:rsidR="003B4A43" w:rsidRPr="00317595" w:rsidRDefault="003B4A43" w:rsidP="00F42A73">
      <w:pPr>
        <w:rPr>
          <w:rFonts w:cstheme="minorHAnsi"/>
          <w:b/>
          <w:bCs/>
          <w:sz w:val="20"/>
          <w:szCs w:val="20"/>
        </w:rPr>
      </w:pPr>
    </w:p>
    <w:p w14:paraId="3322985D" w14:textId="3EF45BD0" w:rsidR="00E80E63" w:rsidRPr="00317595" w:rsidRDefault="00E80E63" w:rsidP="00F42A73">
      <w:pPr>
        <w:rPr>
          <w:rFonts w:cstheme="minorHAnsi"/>
          <w:b/>
          <w:bCs/>
          <w:sz w:val="20"/>
          <w:szCs w:val="20"/>
        </w:rPr>
      </w:pPr>
      <w:r w:rsidRPr="00317595">
        <w:rPr>
          <w:rFonts w:cstheme="minorHAnsi"/>
          <w:b/>
          <w:bCs/>
          <w:sz w:val="20"/>
          <w:szCs w:val="20"/>
        </w:rPr>
        <w:lastRenderedPageBreak/>
        <w:t>Recordings</w:t>
      </w:r>
      <w:r w:rsidR="00AE6FE8" w:rsidRPr="00317595">
        <w:rPr>
          <w:rFonts w:cstheme="minorHAnsi"/>
          <w:b/>
          <w:bCs/>
          <w:sz w:val="20"/>
          <w:szCs w:val="20"/>
        </w:rPr>
        <w:t xml:space="preserve"> and event details: </w:t>
      </w:r>
    </w:p>
    <w:p w14:paraId="0A5EEFF4" w14:textId="72DD6551" w:rsidR="00EE01B4" w:rsidRPr="00EE01B4" w:rsidRDefault="00EE01B4" w:rsidP="00EE01B4">
      <w:pPr>
        <w:rPr>
          <w:rFonts w:cstheme="minorHAnsi"/>
          <w:b/>
          <w:bCs/>
        </w:rPr>
      </w:pPr>
      <w:r w:rsidRPr="00EE01B4">
        <w:rPr>
          <w:rFonts w:cstheme="minorHAnsi"/>
          <w:b/>
          <w:bCs/>
        </w:rPr>
        <w:t xml:space="preserve">British Social Attitudes and ‘Dividing Lines’: 40 Years of </w:t>
      </w:r>
      <w:r w:rsidR="000A1D7A" w:rsidRPr="00E0294C">
        <w:rPr>
          <w:rFonts w:cstheme="minorHAnsi"/>
          <w:b/>
          <w:bCs/>
        </w:rPr>
        <w:t>o</w:t>
      </w:r>
      <w:r w:rsidRPr="00EE01B4">
        <w:rPr>
          <w:rFonts w:cstheme="minorHAnsi"/>
          <w:b/>
          <w:bCs/>
        </w:rPr>
        <w:t>pen-</w:t>
      </w:r>
      <w:r w:rsidR="000A1D7A" w:rsidRPr="00E0294C">
        <w:rPr>
          <w:rFonts w:cstheme="minorHAnsi"/>
          <w:b/>
          <w:bCs/>
        </w:rPr>
        <w:t>a</w:t>
      </w:r>
      <w:r w:rsidRPr="00EE01B4">
        <w:rPr>
          <w:rFonts w:cstheme="minorHAnsi"/>
          <w:b/>
          <w:bCs/>
        </w:rPr>
        <w:t xml:space="preserve">ccess </w:t>
      </w:r>
      <w:r w:rsidR="000A1D7A" w:rsidRPr="00E0294C">
        <w:rPr>
          <w:rFonts w:cstheme="minorHAnsi"/>
          <w:b/>
          <w:bCs/>
        </w:rPr>
        <w:t>r</w:t>
      </w:r>
      <w:r w:rsidRPr="00EE01B4">
        <w:rPr>
          <w:rFonts w:cstheme="minorHAnsi"/>
          <w:b/>
          <w:bCs/>
        </w:rPr>
        <w:t>esearch</w:t>
      </w:r>
    </w:p>
    <w:p w14:paraId="57061756" w14:textId="77777777" w:rsidR="00EE01B4" w:rsidRPr="00EE01B4" w:rsidRDefault="00EE01B4" w:rsidP="00EE01B4">
      <w:pPr>
        <w:rPr>
          <w:rFonts w:cstheme="minorHAnsi"/>
          <w:sz w:val="20"/>
          <w:szCs w:val="20"/>
        </w:rPr>
      </w:pPr>
      <w:r w:rsidRPr="00EE01B4">
        <w:rPr>
          <w:rFonts w:cstheme="minorHAnsi"/>
          <w:sz w:val="20"/>
          <w:szCs w:val="20"/>
        </w:rPr>
        <w:t>The British Social Attitudes (BSA) Survey, conducted by the National Centre for Social Research (</w:t>
      </w:r>
      <w:proofErr w:type="spellStart"/>
      <w:r w:rsidRPr="00EE01B4">
        <w:rPr>
          <w:rFonts w:cstheme="minorHAnsi"/>
          <w:sz w:val="20"/>
          <w:szCs w:val="20"/>
        </w:rPr>
        <w:t>NatCen</w:t>
      </w:r>
      <w:proofErr w:type="spellEnd"/>
      <w:r w:rsidRPr="00EE01B4">
        <w:rPr>
          <w:rFonts w:cstheme="minorHAnsi"/>
          <w:sz w:val="20"/>
          <w:szCs w:val="20"/>
        </w:rPr>
        <w:t>), has tracked social and political attitudes for over 40 years. Its longevity and use of random probability sampling make it the gold standard in attitudinal research.</w:t>
      </w:r>
    </w:p>
    <w:p w14:paraId="1FBA3575" w14:textId="77777777" w:rsidR="00EE01B4" w:rsidRPr="00EE01B4" w:rsidRDefault="00EE01B4" w:rsidP="00EE01B4">
      <w:pPr>
        <w:rPr>
          <w:rFonts w:cstheme="minorHAnsi"/>
          <w:sz w:val="20"/>
          <w:szCs w:val="20"/>
        </w:rPr>
      </w:pPr>
      <w:r w:rsidRPr="00EE01B4">
        <w:rPr>
          <w:rFonts w:cstheme="minorHAnsi"/>
          <w:sz w:val="20"/>
          <w:szCs w:val="20"/>
        </w:rPr>
        <w:t xml:space="preserve">As part of the Dividing Lines project, </w:t>
      </w:r>
      <w:proofErr w:type="spellStart"/>
      <w:r w:rsidRPr="00EE01B4">
        <w:rPr>
          <w:rFonts w:cstheme="minorHAnsi"/>
          <w:sz w:val="20"/>
          <w:szCs w:val="20"/>
        </w:rPr>
        <w:t>NatCen</w:t>
      </w:r>
      <w:proofErr w:type="spellEnd"/>
      <w:r w:rsidRPr="00EE01B4">
        <w:rPr>
          <w:rFonts w:cstheme="minorHAnsi"/>
          <w:sz w:val="20"/>
          <w:szCs w:val="20"/>
        </w:rPr>
        <w:t xml:space="preserve"> created six voter profiles based on decades of BSA data to highlight key divisions within the British electorate. This analysis demonstrates how archived, open-access BSA data can be leveraged for impactful research.</w:t>
      </w:r>
    </w:p>
    <w:p w14:paraId="45A17C9B" w14:textId="7438E158" w:rsidR="00EE01B4" w:rsidRPr="00EE01B4" w:rsidRDefault="00EE01B4" w:rsidP="00EE01B4">
      <w:pPr>
        <w:rPr>
          <w:rFonts w:cstheme="minorHAnsi"/>
          <w:sz w:val="20"/>
          <w:szCs w:val="20"/>
        </w:rPr>
      </w:pPr>
      <w:r w:rsidRPr="00EE01B4">
        <w:rPr>
          <w:rFonts w:cstheme="minorHAnsi"/>
          <w:sz w:val="20"/>
          <w:szCs w:val="20"/>
        </w:rPr>
        <w:t>Speaker:</w:t>
      </w:r>
      <w:r w:rsidRPr="00EE01B4">
        <w:rPr>
          <w:rFonts w:cstheme="minorHAnsi"/>
          <w:sz w:val="20"/>
          <w:szCs w:val="20"/>
        </w:rPr>
        <w:br/>
        <w:t xml:space="preserve">Alex Scholes – Research Director at </w:t>
      </w:r>
      <w:proofErr w:type="spellStart"/>
      <w:r w:rsidRPr="00EE01B4">
        <w:rPr>
          <w:rFonts w:cstheme="minorHAnsi"/>
          <w:sz w:val="20"/>
          <w:szCs w:val="20"/>
        </w:rPr>
        <w:t>NatCen</w:t>
      </w:r>
      <w:proofErr w:type="spellEnd"/>
      <w:r w:rsidRPr="00EE01B4">
        <w:rPr>
          <w:rFonts w:cstheme="minorHAnsi"/>
          <w:sz w:val="20"/>
          <w:szCs w:val="20"/>
        </w:rPr>
        <w:t>, expert in social attitudes and public opinion research.</w:t>
      </w:r>
    </w:p>
    <w:p w14:paraId="46C7132E" w14:textId="5C1080E7" w:rsidR="00EE01B4" w:rsidRPr="00EE01B4" w:rsidRDefault="00EE01B4" w:rsidP="00EE01B4">
      <w:pPr>
        <w:rPr>
          <w:rFonts w:cstheme="minorHAnsi"/>
          <w:b/>
          <w:bCs/>
        </w:rPr>
      </w:pPr>
      <w:r w:rsidRPr="00EE01B4">
        <w:rPr>
          <w:rFonts w:cstheme="minorHAnsi"/>
          <w:b/>
          <w:bCs/>
        </w:rPr>
        <w:t xml:space="preserve">Open Qualitative Research: Challenges, </w:t>
      </w:r>
      <w:r w:rsidR="000A1D7A" w:rsidRPr="00E0294C">
        <w:rPr>
          <w:rFonts w:cstheme="minorHAnsi"/>
          <w:b/>
          <w:bCs/>
        </w:rPr>
        <w:t>l</w:t>
      </w:r>
      <w:r w:rsidRPr="00EE01B4">
        <w:rPr>
          <w:rFonts w:cstheme="minorHAnsi"/>
          <w:b/>
          <w:bCs/>
        </w:rPr>
        <w:t xml:space="preserve">imitations, and </w:t>
      </w:r>
      <w:r w:rsidR="000A1D7A" w:rsidRPr="00E0294C">
        <w:rPr>
          <w:rFonts w:cstheme="minorHAnsi"/>
          <w:b/>
          <w:bCs/>
        </w:rPr>
        <w:t>p</w:t>
      </w:r>
      <w:r w:rsidRPr="00EE01B4">
        <w:rPr>
          <w:rFonts w:cstheme="minorHAnsi"/>
          <w:b/>
          <w:bCs/>
        </w:rPr>
        <w:t>ossibilities</w:t>
      </w:r>
    </w:p>
    <w:p w14:paraId="1A29E920" w14:textId="77777777" w:rsidR="00EE01B4" w:rsidRPr="00EE01B4" w:rsidRDefault="00EE01B4" w:rsidP="00EE01B4">
      <w:pPr>
        <w:rPr>
          <w:rFonts w:cstheme="minorHAnsi"/>
          <w:sz w:val="20"/>
          <w:szCs w:val="20"/>
        </w:rPr>
      </w:pPr>
      <w:r w:rsidRPr="00EE01B4">
        <w:rPr>
          <w:rFonts w:cstheme="minorHAnsi"/>
          <w:sz w:val="20"/>
          <w:szCs w:val="20"/>
        </w:rPr>
        <w:t>The Open Research movement promotes transparency and accessibility in research. But how does this apply to qualitative research? What are the challenges and opportunities of making qualitative data openly available?</w:t>
      </w:r>
    </w:p>
    <w:p w14:paraId="54E140F2" w14:textId="711E2987" w:rsidR="00EE01B4" w:rsidRPr="00EE01B4" w:rsidRDefault="00EE01B4" w:rsidP="00EE01B4">
      <w:pPr>
        <w:rPr>
          <w:rFonts w:cstheme="minorHAnsi"/>
          <w:sz w:val="20"/>
          <w:szCs w:val="20"/>
        </w:rPr>
      </w:pPr>
      <w:r w:rsidRPr="00EE01B4">
        <w:rPr>
          <w:rFonts w:cstheme="minorHAnsi"/>
          <w:sz w:val="20"/>
          <w:szCs w:val="20"/>
        </w:rPr>
        <w:t>Speaker:</w:t>
      </w:r>
      <w:r w:rsidRPr="00EE01B4">
        <w:rPr>
          <w:rFonts w:cstheme="minorHAnsi"/>
          <w:sz w:val="20"/>
          <w:szCs w:val="20"/>
        </w:rPr>
        <w:br/>
      </w:r>
      <w:proofErr w:type="spellStart"/>
      <w:r w:rsidRPr="00EE01B4">
        <w:rPr>
          <w:rFonts w:cstheme="minorHAnsi"/>
          <w:sz w:val="20"/>
          <w:szCs w:val="20"/>
        </w:rPr>
        <w:t>Dr.</w:t>
      </w:r>
      <w:proofErr w:type="spellEnd"/>
      <w:r w:rsidRPr="00EE01B4">
        <w:rPr>
          <w:rFonts w:cstheme="minorHAnsi"/>
          <w:sz w:val="20"/>
          <w:szCs w:val="20"/>
        </w:rPr>
        <w:t xml:space="preserve"> Pat </w:t>
      </w:r>
      <w:proofErr w:type="spellStart"/>
      <w:r w:rsidRPr="00EE01B4">
        <w:rPr>
          <w:rFonts w:cstheme="minorHAnsi"/>
          <w:sz w:val="20"/>
          <w:szCs w:val="20"/>
        </w:rPr>
        <w:t>Danahey</w:t>
      </w:r>
      <w:proofErr w:type="spellEnd"/>
      <w:r w:rsidRPr="00EE01B4">
        <w:rPr>
          <w:rFonts w:cstheme="minorHAnsi"/>
          <w:sz w:val="20"/>
          <w:szCs w:val="20"/>
        </w:rPr>
        <w:t xml:space="preserve"> </w:t>
      </w:r>
      <w:proofErr w:type="spellStart"/>
      <w:r w:rsidRPr="00EE01B4">
        <w:rPr>
          <w:rFonts w:cstheme="minorHAnsi"/>
          <w:sz w:val="20"/>
          <w:szCs w:val="20"/>
        </w:rPr>
        <w:t>Janin</w:t>
      </w:r>
      <w:proofErr w:type="spellEnd"/>
      <w:r w:rsidRPr="00EE01B4">
        <w:rPr>
          <w:rFonts w:cstheme="minorHAnsi"/>
          <w:sz w:val="20"/>
          <w:szCs w:val="20"/>
        </w:rPr>
        <w:t xml:space="preserve"> – Independent Researcher (University of Essex), expert in qualitative research, philanthropy, and climate change policy.</w:t>
      </w:r>
    </w:p>
    <w:p w14:paraId="6DAA0D26" w14:textId="438D423D" w:rsidR="00281E15" w:rsidRPr="00281E15" w:rsidRDefault="00281E15" w:rsidP="00281E15">
      <w:pPr>
        <w:rPr>
          <w:rFonts w:cstheme="minorHAnsi"/>
          <w:b/>
          <w:bCs/>
        </w:rPr>
      </w:pPr>
      <w:r w:rsidRPr="00281E15">
        <w:rPr>
          <w:rFonts w:cstheme="minorHAnsi"/>
          <w:b/>
          <w:bCs/>
        </w:rPr>
        <w:t xml:space="preserve">Recognising and </w:t>
      </w:r>
      <w:r w:rsidR="000A1D7A" w:rsidRPr="00E0294C">
        <w:rPr>
          <w:rFonts w:cstheme="minorHAnsi"/>
          <w:b/>
          <w:bCs/>
        </w:rPr>
        <w:t>r</w:t>
      </w:r>
      <w:r w:rsidRPr="00281E15">
        <w:rPr>
          <w:rFonts w:cstheme="minorHAnsi"/>
          <w:b/>
          <w:bCs/>
        </w:rPr>
        <w:t xml:space="preserve">ewarding </w:t>
      </w:r>
      <w:r w:rsidR="000A1D7A" w:rsidRPr="00E0294C">
        <w:rPr>
          <w:rFonts w:cstheme="minorHAnsi"/>
          <w:b/>
          <w:bCs/>
        </w:rPr>
        <w:t>o</w:t>
      </w:r>
      <w:r w:rsidRPr="00281E15">
        <w:rPr>
          <w:rFonts w:cstheme="minorHAnsi"/>
          <w:b/>
          <w:bCs/>
        </w:rPr>
        <w:t xml:space="preserve">pen </w:t>
      </w:r>
      <w:r w:rsidR="000A1D7A" w:rsidRPr="00E0294C">
        <w:rPr>
          <w:rFonts w:cstheme="minorHAnsi"/>
          <w:b/>
          <w:bCs/>
        </w:rPr>
        <w:t>r</w:t>
      </w:r>
      <w:r w:rsidRPr="00281E15">
        <w:rPr>
          <w:rFonts w:cstheme="minorHAnsi"/>
          <w:b/>
          <w:bCs/>
        </w:rPr>
        <w:t>esearch</w:t>
      </w:r>
    </w:p>
    <w:p w14:paraId="0D981D8D" w14:textId="77777777" w:rsidR="00281E15" w:rsidRPr="00281E15" w:rsidRDefault="00281E15" w:rsidP="00281E15">
      <w:pPr>
        <w:rPr>
          <w:rFonts w:cstheme="minorHAnsi"/>
          <w:sz w:val="20"/>
          <w:szCs w:val="20"/>
        </w:rPr>
      </w:pPr>
      <w:r w:rsidRPr="00281E15">
        <w:rPr>
          <w:rFonts w:cstheme="minorHAnsi"/>
          <w:sz w:val="20"/>
          <w:szCs w:val="20"/>
        </w:rPr>
        <w:t>Open research enhances impact, integrity, and reproducibility, yet rewarding and recognising those who enable it remains a challenge. This session will explore how institutions can embed better recognition practices for researchers and research enablers.</w:t>
      </w:r>
    </w:p>
    <w:p w14:paraId="57A10A3E" w14:textId="77777777" w:rsidR="009B3ABF" w:rsidRPr="00317595" w:rsidRDefault="00281E15" w:rsidP="00281E15">
      <w:pPr>
        <w:rPr>
          <w:rFonts w:cstheme="minorHAnsi"/>
          <w:sz w:val="20"/>
          <w:szCs w:val="20"/>
        </w:rPr>
      </w:pPr>
      <w:r w:rsidRPr="00281E15">
        <w:rPr>
          <w:rFonts w:cstheme="minorHAnsi"/>
          <w:b/>
          <w:bCs/>
          <w:sz w:val="20"/>
          <w:szCs w:val="20"/>
        </w:rPr>
        <w:t>Speakers:</w:t>
      </w:r>
      <w:r w:rsidRPr="00281E15">
        <w:rPr>
          <w:rFonts w:cstheme="minorHAnsi"/>
          <w:b/>
          <w:bCs/>
          <w:sz w:val="20"/>
          <w:szCs w:val="20"/>
        </w:rPr>
        <w:br/>
      </w:r>
      <w:proofErr w:type="spellStart"/>
      <w:r w:rsidRPr="00281E15">
        <w:rPr>
          <w:rFonts w:cstheme="minorHAnsi"/>
          <w:sz w:val="20"/>
          <w:szCs w:val="20"/>
        </w:rPr>
        <w:t>Dr.</w:t>
      </w:r>
      <w:proofErr w:type="spellEnd"/>
      <w:r w:rsidRPr="00281E15">
        <w:rPr>
          <w:rFonts w:cstheme="minorHAnsi"/>
          <w:sz w:val="20"/>
          <w:szCs w:val="20"/>
        </w:rPr>
        <w:t xml:space="preserve"> Karen Desborough – Responsible Research Assessment Officer, Cardiff University, leading engagement for the UK Reproducibility Network’s (UKRN) OR4 project.</w:t>
      </w:r>
      <w:r w:rsidRPr="00281E15">
        <w:rPr>
          <w:rFonts w:cstheme="minorHAnsi"/>
          <w:sz w:val="20"/>
          <w:szCs w:val="20"/>
        </w:rPr>
        <w:br/>
      </w:r>
      <w:proofErr w:type="spellStart"/>
      <w:r w:rsidRPr="00281E15">
        <w:rPr>
          <w:rFonts w:cstheme="minorHAnsi"/>
          <w:sz w:val="20"/>
          <w:szCs w:val="20"/>
        </w:rPr>
        <w:t>Dr.</w:t>
      </w:r>
      <w:proofErr w:type="spellEnd"/>
      <w:r w:rsidRPr="00281E15">
        <w:rPr>
          <w:rFonts w:cstheme="minorHAnsi"/>
          <w:sz w:val="20"/>
          <w:szCs w:val="20"/>
        </w:rPr>
        <w:t xml:space="preserve"> Delphine Doucet – Research and Scholarly Communications Librarian, University of Sunderland, responsible for the university’s engagement with OR4.</w:t>
      </w:r>
    </w:p>
    <w:p w14:paraId="6636CDCB" w14:textId="70944A43" w:rsidR="00281E15" w:rsidRPr="00281E15" w:rsidRDefault="00281E15" w:rsidP="00281E15">
      <w:pPr>
        <w:rPr>
          <w:rFonts w:cstheme="minorHAnsi"/>
          <w:sz w:val="20"/>
          <w:szCs w:val="20"/>
        </w:rPr>
      </w:pPr>
      <w:r w:rsidRPr="00281E15">
        <w:rPr>
          <w:rFonts w:cstheme="minorHAnsi"/>
          <w:sz w:val="20"/>
          <w:szCs w:val="20"/>
        </w:rPr>
        <w:t>Prof. Georgina Endfield – Associate Pro-Vice Chancellor for Research Environment, University of Liverpool, leading Project Thrive, which focuses on research environment, excellence, and inclusivity.</w:t>
      </w:r>
    </w:p>
    <w:p w14:paraId="5F81CFBE" w14:textId="3CB69742" w:rsidR="00281E15" w:rsidRPr="00281E15" w:rsidRDefault="00281E15" w:rsidP="00281E15">
      <w:pPr>
        <w:rPr>
          <w:rFonts w:cstheme="minorHAnsi"/>
          <w:b/>
          <w:bCs/>
        </w:rPr>
      </w:pPr>
      <w:r w:rsidRPr="00281E15">
        <w:rPr>
          <w:rFonts w:cstheme="minorHAnsi"/>
          <w:b/>
          <w:bCs/>
        </w:rPr>
        <w:t xml:space="preserve">Open </w:t>
      </w:r>
      <w:r w:rsidR="000A1D7A" w:rsidRPr="00E0294C">
        <w:rPr>
          <w:rFonts w:cstheme="minorHAnsi"/>
          <w:b/>
          <w:bCs/>
        </w:rPr>
        <w:t>r</w:t>
      </w:r>
      <w:r w:rsidRPr="00281E15">
        <w:rPr>
          <w:rFonts w:cstheme="minorHAnsi"/>
          <w:b/>
          <w:bCs/>
        </w:rPr>
        <w:t xml:space="preserve">esearch and AI – Changing the </w:t>
      </w:r>
      <w:r w:rsidR="000A1D7A" w:rsidRPr="00E0294C">
        <w:rPr>
          <w:rFonts w:cstheme="minorHAnsi"/>
          <w:b/>
          <w:bCs/>
        </w:rPr>
        <w:t>n</w:t>
      </w:r>
      <w:r w:rsidRPr="00281E15">
        <w:rPr>
          <w:rFonts w:cstheme="minorHAnsi"/>
          <w:b/>
          <w:bCs/>
        </w:rPr>
        <w:t xml:space="preserve">ature of </w:t>
      </w:r>
      <w:r w:rsidR="000A1D7A" w:rsidRPr="00E0294C">
        <w:rPr>
          <w:rFonts w:cstheme="minorHAnsi"/>
          <w:b/>
          <w:bCs/>
        </w:rPr>
        <w:t>s</w:t>
      </w:r>
      <w:r w:rsidRPr="00281E15">
        <w:rPr>
          <w:rFonts w:cstheme="minorHAnsi"/>
          <w:b/>
          <w:bCs/>
        </w:rPr>
        <w:t xml:space="preserve">cientific </w:t>
      </w:r>
      <w:r w:rsidR="000A1D7A" w:rsidRPr="00E0294C">
        <w:rPr>
          <w:rFonts w:cstheme="minorHAnsi"/>
          <w:b/>
          <w:bCs/>
        </w:rPr>
        <w:t>r</w:t>
      </w:r>
      <w:r w:rsidRPr="00281E15">
        <w:rPr>
          <w:rFonts w:cstheme="minorHAnsi"/>
          <w:b/>
          <w:bCs/>
        </w:rPr>
        <w:t>esearch</w:t>
      </w:r>
    </w:p>
    <w:p w14:paraId="614EA79B" w14:textId="77777777" w:rsidR="00281E15" w:rsidRPr="00281E15" w:rsidRDefault="00281E15" w:rsidP="00281E15">
      <w:pPr>
        <w:rPr>
          <w:rFonts w:cstheme="minorHAnsi"/>
          <w:sz w:val="20"/>
          <w:szCs w:val="20"/>
        </w:rPr>
      </w:pPr>
      <w:r w:rsidRPr="00281E15">
        <w:rPr>
          <w:rFonts w:cstheme="minorHAnsi"/>
          <w:sz w:val="20"/>
          <w:szCs w:val="20"/>
        </w:rPr>
        <w:t>The Royal Society’s Science in the Age of AI report (May 2024) highlights the importance of ensuring AI-driven research aligns with open science principles. This session will explore how transparency, reproducibility, and equity can build trust in AI-enabled research.</w:t>
      </w:r>
    </w:p>
    <w:p w14:paraId="39E2F66D" w14:textId="77777777" w:rsidR="00281E15" w:rsidRPr="00317595" w:rsidRDefault="00281E15" w:rsidP="00281E15">
      <w:pPr>
        <w:rPr>
          <w:rFonts w:cstheme="minorHAnsi"/>
          <w:sz w:val="20"/>
          <w:szCs w:val="20"/>
        </w:rPr>
      </w:pPr>
      <w:r w:rsidRPr="00281E15">
        <w:rPr>
          <w:rFonts w:cstheme="minorHAnsi"/>
          <w:sz w:val="20"/>
          <w:szCs w:val="20"/>
        </w:rPr>
        <w:t>Speaker:</w:t>
      </w:r>
    </w:p>
    <w:p w14:paraId="2180E2F7" w14:textId="6A578054" w:rsidR="00281E15" w:rsidRPr="00281E15" w:rsidRDefault="00281E15" w:rsidP="00281E15">
      <w:pPr>
        <w:rPr>
          <w:rFonts w:cstheme="minorHAnsi"/>
          <w:sz w:val="20"/>
          <w:szCs w:val="20"/>
        </w:rPr>
      </w:pPr>
      <w:r w:rsidRPr="00281E15">
        <w:rPr>
          <w:rFonts w:cstheme="minorHAnsi"/>
          <w:sz w:val="20"/>
          <w:szCs w:val="20"/>
        </w:rPr>
        <w:t xml:space="preserve">Nicole </w:t>
      </w:r>
      <w:proofErr w:type="spellStart"/>
      <w:r w:rsidRPr="00281E15">
        <w:rPr>
          <w:rFonts w:cstheme="minorHAnsi"/>
          <w:sz w:val="20"/>
          <w:szCs w:val="20"/>
        </w:rPr>
        <w:t>Mwananshiku</w:t>
      </w:r>
      <w:proofErr w:type="spellEnd"/>
      <w:r w:rsidRPr="00281E15">
        <w:rPr>
          <w:rFonts w:cstheme="minorHAnsi"/>
          <w:sz w:val="20"/>
          <w:szCs w:val="20"/>
        </w:rPr>
        <w:t xml:space="preserve"> – Policy Adviser, Royal Society, specialising in data-driven technologies and AI’s role in scientific research.</w:t>
      </w:r>
    </w:p>
    <w:p w14:paraId="449D062B" w14:textId="77777777" w:rsidR="00867EA0" w:rsidRPr="00E0294C" w:rsidRDefault="00130FD4" w:rsidP="00130FD4">
      <w:pPr>
        <w:rPr>
          <w:rFonts w:cstheme="minorHAnsi"/>
          <w:b/>
          <w:bCs/>
        </w:rPr>
      </w:pPr>
      <w:r w:rsidRPr="00130FD4">
        <w:rPr>
          <w:rFonts w:cstheme="minorHAnsi"/>
          <w:b/>
          <w:bCs/>
        </w:rPr>
        <w:t>Lessons learned from setting up REPOPSI – supporting open psychology research in Serbia</w:t>
      </w:r>
    </w:p>
    <w:p w14:paraId="77A7BD9B" w14:textId="0AE9C0FB" w:rsidR="00A126BA" w:rsidRDefault="00A126BA" w:rsidP="00130FD4">
      <w:pPr>
        <w:rPr>
          <w:rFonts w:cstheme="minorHAnsi"/>
          <w:sz w:val="20"/>
          <w:szCs w:val="20"/>
        </w:rPr>
      </w:pPr>
      <w:r w:rsidRPr="00A126BA">
        <w:rPr>
          <w:rFonts w:cstheme="minorHAnsi"/>
          <w:sz w:val="20"/>
          <w:szCs w:val="20"/>
        </w:rPr>
        <w:br/>
        <w:t xml:space="preserve">Aleksandra </w:t>
      </w:r>
      <w:proofErr w:type="spellStart"/>
      <w:r w:rsidRPr="00A126BA">
        <w:rPr>
          <w:rFonts w:cstheme="minorHAnsi"/>
          <w:sz w:val="20"/>
          <w:szCs w:val="20"/>
        </w:rPr>
        <w:t>Lazić</w:t>
      </w:r>
      <w:proofErr w:type="spellEnd"/>
      <w:r w:rsidRPr="00A126BA">
        <w:rPr>
          <w:rFonts w:cstheme="minorHAnsi"/>
          <w:sz w:val="20"/>
          <w:szCs w:val="20"/>
        </w:rPr>
        <w:t>, winner of the Sarah Jones Award for Exceptional Contribution to Fostering Collaboration in Open Science (RDA, 2024), will share insights from her experience of establishing and managing REPOPSI, Serbia’s open psychology research repository.</w:t>
      </w:r>
    </w:p>
    <w:p w14:paraId="17087DE0" w14:textId="7C315C67" w:rsidR="00867EA0" w:rsidRPr="00130FD4" w:rsidRDefault="00867EA0" w:rsidP="00130FD4">
      <w:pPr>
        <w:rPr>
          <w:rFonts w:cstheme="minorHAnsi"/>
          <w:sz w:val="20"/>
          <w:szCs w:val="20"/>
        </w:rPr>
      </w:pPr>
      <w:r w:rsidRPr="00867EA0">
        <w:rPr>
          <w:rFonts w:cstheme="minorHAnsi"/>
          <w:sz w:val="20"/>
          <w:szCs w:val="20"/>
        </w:rPr>
        <w:t>Speaker:</w:t>
      </w:r>
      <w:r w:rsidRPr="00867EA0">
        <w:rPr>
          <w:rFonts w:cstheme="minorHAnsi"/>
          <w:sz w:val="20"/>
          <w:szCs w:val="20"/>
        </w:rPr>
        <w:br/>
        <w:t xml:space="preserve">Aleksandra </w:t>
      </w:r>
      <w:proofErr w:type="spellStart"/>
      <w:r w:rsidRPr="00867EA0">
        <w:rPr>
          <w:rFonts w:cstheme="minorHAnsi"/>
          <w:sz w:val="20"/>
          <w:szCs w:val="20"/>
        </w:rPr>
        <w:t>Lazić</w:t>
      </w:r>
      <w:proofErr w:type="spellEnd"/>
      <w:r w:rsidRPr="00867EA0">
        <w:rPr>
          <w:rFonts w:cstheme="minorHAnsi"/>
          <w:sz w:val="20"/>
          <w:szCs w:val="20"/>
        </w:rPr>
        <w:t xml:space="preserve"> – PhD Researcher, University of Belgrade, Faculty of Philosophy; Co-founder &amp; Manager, REPOPSI</w:t>
      </w:r>
    </w:p>
    <w:p w14:paraId="3ECEA517" w14:textId="32E6E60E" w:rsidR="000A1D7A" w:rsidRPr="000A1D7A" w:rsidRDefault="000A1D7A" w:rsidP="000A1D7A">
      <w:pPr>
        <w:rPr>
          <w:rFonts w:cstheme="minorHAnsi"/>
          <w:b/>
          <w:bCs/>
        </w:rPr>
      </w:pPr>
      <w:r w:rsidRPr="000A1D7A">
        <w:rPr>
          <w:rFonts w:cstheme="minorHAnsi"/>
          <w:b/>
          <w:bCs/>
        </w:rPr>
        <w:t xml:space="preserve">Measuring, </w:t>
      </w:r>
      <w:r w:rsidRPr="00E0294C">
        <w:rPr>
          <w:rFonts w:cstheme="minorHAnsi"/>
          <w:b/>
          <w:bCs/>
        </w:rPr>
        <w:t>m</w:t>
      </w:r>
      <w:r w:rsidRPr="000A1D7A">
        <w:rPr>
          <w:rFonts w:cstheme="minorHAnsi"/>
          <w:b/>
          <w:bCs/>
        </w:rPr>
        <w:t xml:space="preserve">onitoring and </w:t>
      </w:r>
      <w:r w:rsidRPr="00E0294C">
        <w:rPr>
          <w:rFonts w:cstheme="minorHAnsi"/>
          <w:b/>
          <w:bCs/>
        </w:rPr>
        <w:t>e</w:t>
      </w:r>
      <w:r w:rsidRPr="000A1D7A">
        <w:rPr>
          <w:rFonts w:cstheme="minorHAnsi"/>
          <w:b/>
          <w:bCs/>
        </w:rPr>
        <w:t xml:space="preserve">valuating </w:t>
      </w:r>
      <w:r w:rsidRPr="00E0294C">
        <w:rPr>
          <w:rFonts w:cstheme="minorHAnsi"/>
          <w:b/>
          <w:bCs/>
        </w:rPr>
        <w:t>o</w:t>
      </w:r>
      <w:r w:rsidRPr="000A1D7A">
        <w:rPr>
          <w:rFonts w:cstheme="minorHAnsi"/>
          <w:b/>
          <w:bCs/>
        </w:rPr>
        <w:t>pen Research</w:t>
      </w:r>
    </w:p>
    <w:p w14:paraId="3947162E" w14:textId="18066607" w:rsidR="004965B5" w:rsidRDefault="00867EA0" w:rsidP="00700F39">
      <w:pPr>
        <w:rPr>
          <w:rFonts w:cstheme="minorHAnsi"/>
          <w:sz w:val="20"/>
          <w:szCs w:val="20"/>
        </w:rPr>
      </w:pPr>
      <w:r w:rsidRPr="00867EA0">
        <w:rPr>
          <w:rFonts w:cstheme="minorHAnsi"/>
          <w:sz w:val="20"/>
          <w:szCs w:val="20"/>
        </w:rPr>
        <w:t>The increasing prioritisation of open research brings new frameworks, concordats, and policies. This session explores how we can monitor, measure, and evaluate open research practices to ensure policy compliance, effectiveness, and impact.</w:t>
      </w:r>
    </w:p>
    <w:p w14:paraId="40E1539C" w14:textId="77777777" w:rsidR="00CD0408" w:rsidRDefault="00161489" w:rsidP="00700F39">
      <w:pPr>
        <w:rPr>
          <w:rFonts w:cstheme="minorHAnsi"/>
          <w:sz w:val="20"/>
          <w:szCs w:val="20"/>
        </w:rPr>
      </w:pPr>
      <w:r w:rsidRPr="00161489">
        <w:rPr>
          <w:rFonts w:cstheme="minorHAnsi"/>
          <w:sz w:val="20"/>
          <w:szCs w:val="20"/>
        </w:rPr>
        <w:lastRenderedPageBreak/>
        <w:t>Speakers:</w:t>
      </w:r>
      <w:r w:rsidRPr="00161489">
        <w:rPr>
          <w:rFonts w:cstheme="minorHAnsi"/>
          <w:sz w:val="20"/>
          <w:szCs w:val="20"/>
        </w:rPr>
        <w:br/>
        <w:t>Laetitia Bracco – Head of Research Data &amp; Bibliometrics Support, Université de Lorraine; Project Manager, French Open Science Monitor</w:t>
      </w:r>
    </w:p>
    <w:p w14:paraId="399F2019" w14:textId="0C94BB47" w:rsidR="00161489" w:rsidRDefault="00161489" w:rsidP="00700F39">
      <w:pPr>
        <w:rPr>
          <w:rFonts w:cstheme="minorHAnsi"/>
          <w:sz w:val="20"/>
          <w:szCs w:val="20"/>
        </w:rPr>
      </w:pPr>
      <w:proofErr w:type="spellStart"/>
      <w:r w:rsidRPr="00161489">
        <w:rPr>
          <w:rFonts w:cstheme="minorHAnsi"/>
          <w:sz w:val="20"/>
          <w:szCs w:val="20"/>
        </w:rPr>
        <w:t>Iratxe</w:t>
      </w:r>
      <w:proofErr w:type="spellEnd"/>
      <w:r w:rsidRPr="00161489">
        <w:rPr>
          <w:rFonts w:cstheme="minorHAnsi"/>
          <w:sz w:val="20"/>
          <w:szCs w:val="20"/>
        </w:rPr>
        <w:t xml:space="preserve"> Puebla – Director, Make Data Count, leading open data metric initiatives</w:t>
      </w:r>
    </w:p>
    <w:p w14:paraId="728AFEA2" w14:textId="4DB8C07C" w:rsidR="006B788A" w:rsidRPr="006B788A" w:rsidRDefault="006B788A" w:rsidP="006B788A">
      <w:pPr>
        <w:rPr>
          <w:rFonts w:cstheme="minorHAnsi"/>
          <w:b/>
          <w:bCs/>
        </w:rPr>
      </w:pPr>
      <w:r w:rsidRPr="006B788A">
        <w:rPr>
          <w:rFonts w:cstheme="minorHAnsi"/>
          <w:b/>
          <w:bCs/>
        </w:rPr>
        <w:t>At the Intersection of Openness, Reproducibility, and Training</w:t>
      </w:r>
    </w:p>
    <w:p w14:paraId="6B9630A4" w14:textId="77777777" w:rsidR="006B788A" w:rsidRPr="006B788A" w:rsidRDefault="006B788A" w:rsidP="006B788A">
      <w:pPr>
        <w:rPr>
          <w:rFonts w:cstheme="minorHAnsi"/>
          <w:sz w:val="20"/>
          <w:szCs w:val="20"/>
        </w:rPr>
      </w:pPr>
      <w:r w:rsidRPr="006B788A">
        <w:rPr>
          <w:rFonts w:cstheme="minorHAnsi"/>
          <w:sz w:val="20"/>
          <w:szCs w:val="20"/>
        </w:rPr>
        <w:t>Session Overview:</w:t>
      </w:r>
      <w:r w:rsidRPr="006B788A">
        <w:rPr>
          <w:rFonts w:cstheme="minorHAnsi"/>
          <w:sz w:val="20"/>
          <w:szCs w:val="20"/>
        </w:rPr>
        <w:br/>
        <w:t>This session will introduce FORRT (Framework for Open Reproducible Research Training), a community supporting open science education. Dr John Shaw will share key initiatives, including:</w:t>
      </w:r>
    </w:p>
    <w:p w14:paraId="7BD4F53E" w14:textId="77777777" w:rsidR="006B788A" w:rsidRPr="006B788A" w:rsidRDefault="006B788A" w:rsidP="006B788A">
      <w:pPr>
        <w:numPr>
          <w:ilvl w:val="0"/>
          <w:numId w:val="17"/>
        </w:numPr>
        <w:rPr>
          <w:rFonts w:cstheme="minorHAnsi"/>
          <w:sz w:val="20"/>
          <w:szCs w:val="20"/>
        </w:rPr>
      </w:pPr>
      <w:r w:rsidRPr="006B788A">
        <w:rPr>
          <w:rFonts w:cstheme="minorHAnsi"/>
          <w:sz w:val="20"/>
          <w:szCs w:val="20"/>
        </w:rPr>
        <w:t>Replication and Reversals Project – Exploring how research findings are reproduced and challenged.</w:t>
      </w:r>
    </w:p>
    <w:p w14:paraId="33D13A7E" w14:textId="77777777" w:rsidR="006B788A" w:rsidRPr="006B788A" w:rsidRDefault="006B788A" w:rsidP="006B788A">
      <w:pPr>
        <w:numPr>
          <w:ilvl w:val="0"/>
          <w:numId w:val="17"/>
        </w:numPr>
        <w:rPr>
          <w:rFonts w:cstheme="minorHAnsi"/>
          <w:sz w:val="20"/>
          <w:szCs w:val="20"/>
        </w:rPr>
      </w:pPr>
      <w:proofErr w:type="spellStart"/>
      <w:r w:rsidRPr="006B788A">
        <w:rPr>
          <w:rFonts w:cstheme="minorHAnsi"/>
          <w:sz w:val="20"/>
          <w:szCs w:val="20"/>
        </w:rPr>
        <w:t>POSTEdu</w:t>
      </w:r>
      <w:proofErr w:type="spellEnd"/>
      <w:r w:rsidRPr="006B788A">
        <w:rPr>
          <w:rFonts w:cstheme="minorHAnsi"/>
          <w:sz w:val="20"/>
          <w:szCs w:val="20"/>
        </w:rPr>
        <w:t xml:space="preserve"> Project – A self-guided, evidence-based training program for teaching open science.</w:t>
      </w:r>
    </w:p>
    <w:p w14:paraId="7CBDCE0F" w14:textId="77777777" w:rsidR="006B788A" w:rsidRPr="006B788A" w:rsidRDefault="006B788A" w:rsidP="006B788A">
      <w:pPr>
        <w:numPr>
          <w:ilvl w:val="0"/>
          <w:numId w:val="17"/>
        </w:numPr>
        <w:rPr>
          <w:rFonts w:cstheme="minorHAnsi"/>
          <w:sz w:val="20"/>
          <w:szCs w:val="20"/>
        </w:rPr>
      </w:pPr>
      <w:r w:rsidRPr="006B788A">
        <w:rPr>
          <w:rFonts w:cstheme="minorHAnsi"/>
          <w:sz w:val="20"/>
          <w:szCs w:val="20"/>
        </w:rPr>
        <w:t>Neurodiversity in Academia – Recognizing and addressing neurodivergent needs in open science training.</w:t>
      </w:r>
    </w:p>
    <w:p w14:paraId="189710EF" w14:textId="77777777" w:rsidR="006B788A" w:rsidRPr="00CD0408" w:rsidRDefault="006B788A" w:rsidP="006B788A">
      <w:pPr>
        <w:rPr>
          <w:rFonts w:cstheme="minorHAnsi"/>
          <w:sz w:val="20"/>
          <w:szCs w:val="20"/>
        </w:rPr>
      </w:pPr>
      <w:r w:rsidRPr="006B788A">
        <w:rPr>
          <w:rFonts w:cstheme="minorHAnsi"/>
          <w:sz w:val="20"/>
          <w:szCs w:val="20"/>
        </w:rPr>
        <w:t>Dr Shaw’s work focuses on the intersection of open research, reproducibility, and teaching, aiming to provide pedagogical infrastructure and open educational resources for higher education.</w:t>
      </w:r>
    </w:p>
    <w:p w14:paraId="2A6BF62E" w14:textId="77777777" w:rsidR="00B94093" w:rsidRPr="006B788A" w:rsidRDefault="00B94093" w:rsidP="00B94093">
      <w:pPr>
        <w:rPr>
          <w:rFonts w:cstheme="minorHAnsi"/>
          <w:sz w:val="20"/>
          <w:szCs w:val="20"/>
        </w:rPr>
      </w:pPr>
      <w:r w:rsidRPr="006B788A">
        <w:rPr>
          <w:rFonts w:cstheme="minorHAnsi"/>
          <w:sz w:val="20"/>
          <w:szCs w:val="20"/>
        </w:rPr>
        <w:t>Speaker:</w:t>
      </w:r>
      <w:r w:rsidRPr="006B788A">
        <w:rPr>
          <w:rFonts w:cstheme="minorHAnsi"/>
          <w:sz w:val="20"/>
          <w:szCs w:val="20"/>
        </w:rPr>
        <w:br/>
        <w:t>Dr John Shaw – Senior Lecturer in Psychology, Edge Hill University; Community Manager at FORRT</w:t>
      </w:r>
    </w:p>
    <w:p w14:paraId="7914B4E0" w14:textId="77777777" w:rsidR="00B94093" w:rsidRPr="006B788A" w:rsidRDefault="00B94093" w:rsidP="006B788A">
      <w:pPr>
        <w:rPr>
          <w:rFonts w:cstheme="minorHAnsi"/>
          <w:sz w:val="20"/>
          <w:szCs w:val="20"/>
        </w:rPr>
      </w:pPr>
    </w:p>
    <w:p w14:paraId="0C33EC9C" w14:textId="29A5E3A3" w:rsidR="006B788A" w:rsidRPr="006B788A" w:rsidRDefault="006B788A" w:rsidP="006B788A">
      <w:pPr>
        <w:rPr>
          <w:rFonts w:cstheme="minorHAnsi"/>
        </w:rPr>
      </w:pPr>
      <w:r w:rsidRPr="006B788A">
        <w:rPr>
          <w:rFonts w:cstheme="minorHAnsi"/>
          <w:b/>
          <w:bCs/>
        </w:rPr>
        <w:t>The Impact of Being ‘Open’ for Small Charities</w:t>
      </w:r>
    </w:p>
    <w:p w14:paraId="3F08E128" w14:textId="6CC29EBC" w:rsidR="006B788A" w:rsidRPr="006B788A" w:rsidRDefault="006B788A" w:rsidP="006B788A">
      <w:pPr>
        <w:rPr>
          <w:rFonts w:cstheme="minorHAnsi"/>
          <w:sz w:val="20"/>
          <w:szCs w:val="20"/>
        </w:rPr>
      </w:pPr>
      <w:r w:rsidRPr="006B788A">
        <w:rPr>
          <w:rFonts w:cstheme="minorHAnsi"/>
          <w:sz w:val="20"/>
          <w:szCs w:val="20"/>
        </w:rPr>
        <w:br/>
        <w:t>While open research is often discussed within academic communities, it also has far-reaching implications beyond academia. This session will explore:</w:t>
      </w:r>
    </w:p>
    <w:p w14:paraId="52B2961E" w14:textId="77777777" w:rsidR="006B788A" w:rsidRPr="006B788A" w:rsidRDefault="006B788A" w:rsidP="006B788A">
      <w:pPr>
        <w:numPr>
          <w:ilvl w:val="0"/>
          <w:numId w:val="18"/>
        </w:numPr>
        <w:rPr>
          <w:rFonts w:cstheme="minorHAnsi"/>
          <w:sz w:val="20"/>
          <w:szCs w:val="20"/>
        </w:rPr>
      </w:pPr>
      <w:r w:rsidRPr="006B788A">
        <w:rPr>
          <w:rFonts w:cstheme="minorHAnsi"/>
          <w:sz w:val="20"/>
          <w:szCs w:val="20"/>
        </w:rPr>
        <w:t xml:space="preserve">The charity perspective: Dr Andi </w:t>
      </w:r>
      <w:proofErr w:type="spellStart"/>
      <w:r w:rsidRPr="006B788A">
        <w:rPr>
          <w:rFonts w:cstheme="minorHAnsi"/>
          <w:sz w:val="20"/>
          <w:szCs w:val="20"/>
        </w:rPr>
        <w:t>Skilton</w:t>
      </w:r>
      <w:proofErr w:type="spellEnd"/>
      <w:r w:rsidRPr="006B788A">
        <w:rPr>
          <w:rFonts w:cstheme="minorHAnsi"/>
          <w:sz w:val="20"/>
          <w:szCs w:val="20"/>
        </w:rPr>
        <w:t xml:space="preserve"> will discuss how being open benefits </w:t>
      </w:r>
      <w:proofErr w:type="spellStart"/>
      <w:r w:rsidRPr="006B788A">
        <w:rPr>
          <w:rFonts w:cstheme="minorHAnsi"/>
          <w:sz w:val="20"/>
          <w:szCs w:val="20"/>
        </w:rPr>
        <w:t>Stargardt’s</w:t>
      </w:r>
      <w:proofErr w:type="spellEnd"/>
      <w:r w:rsidRPr="006B788A">
        <w:rPr>
          <w:rFonts w:cstheme="minorHAnsi"/>
          <w:sz w:val="20"/>
          <w:szCs w:val="20"/>
        </w:rPr>
        <w:t xml:space="preserve"> Connected, a charity supporting research and awareness of </w:t>
      </w:r>
      <w:proofErr w:type="spellStart"/>
      <w:r w:rsidRPr="006B788A">
        <w:rPr>
          <w:rFonts w:cstheme="minorHAnsi"/>
          <w:sz w:val="20"/>
          <w:szCs w:val="20"/>
        </w:rPr>
        <w:t>Stargardt</w:t>
      </w:r>
      <w:proofErr w:type="spellEnd"/>
      <w:r w:rsidRPr="006B788A">
        <w:rPr>
          <w:rFonts w:cstheme="minorHAnsi"/>
          <w:sz w:val="20"/>
          <w:szCs w:val="20"/>
        </w:rPr>
        <w:t xml:space="preserve"> disease.</w:t>
      </w:r>
    </w:p>
    <w:p w14:paraId="2835EDE4" w14:textId="77777777" w:rsidR="006B788A" w:rsidRPr="00E0294C" w:rsidRDefault="006B788A" w:rsidP="006B788A">
      <w:pPr>
        <w:numPr>
          <w:ilvl w:val="0"/>
          <w:numId w:val="18"/>
        </w:numPr>
        <w:rPr>
          <w:rFonts w:cstheme="minorHAnsi"/>
          <w:sz w:val="20"/>
          <w:szCs w:val="20"/>
        </w:rPr>
      </w:pPr>
      <w:r w:rsidRPr="006B788A">
        <w:rPr>
          <w:rFonts w:cstheme="minorHAnsi"/>
          <w:sz w:val="20"/>
          <w:szCs w:val="20"/>
        </w:rPr>
        <w:t>Balancing research and openness: Professor Pooja Saini will highlight challenges in mental health research with small charities, balancing research aims, partner needs, and open science principles.</w:t>
      </w:r>
    </w:p>
    <w:p w14:paraId="2566F9D5" w14:textId="0F6A86E7" w:rsidR="006B788A" w:rsidRPr="006B788A" w:rsidRDefault="006B788A" w:rsidP="006B788A">
      <w:pPr>
        <w:rPr>
          <w:rFonts w:cstheme="minorHAnsi"/>
          <w:sz w:val="20"/>
          <w:szCs w:val="20"/>
        </w:rPr>
      </w:pPr>
      <w:r w:rsidRPr="00E0294C">
        <w:rPr>
          <w:rFonts w:cstheme="minorHAnsi"/>
          <w:sz w:val="20"/>
          <w:szCs w:val="20"/>
        </w:rPr>
        <w:t>Speakers</w:t>
      </w:r>
    </w:p>
    <w:p w14:paraId="02643270" w14:textId="64DF9F5F" w:rsidR="006B788A" w:rsidRPr="00E0294C" w:rsidRDefault="006B788A" w:rsidP="00700F39">
      <w:pPr>
        <w:rPr>
          <w:rFonts w:cstheme="minorHAnsi"/>
          <w:sz w:val="20"/>
          <w:szCs w:val="20"/>
        </w:rPr>
      </w:pPr>
      <w:r w:rsidRPr="006B788A">
        <w:rPr>
          <w:rFonts w:cstheme="minorHAnsi"/>
          <w:sz w:val="20"/>
          <w:szCs w:val="20"/>
        </w:rPr>
        <w:t xml:space="preserve">Dr Andi </w:t>
      </w:r>
      <w:proofErr w:type="spellStart"/>
      <w:r w:rsidRPr="006B788A">
        <w:rPr>
          <w:rFonts w:cstheme="minorHAnsi"/>
          <w:sz w:val="20"/>
          <w:szCs w:val="20"/>
        </w:rPr>
        <w:t>Skilton</w:t>
      </w:r>
      <w:proofErr w:type="spellEnd"/>
      <w:r w:rsidRPr="006B788A">
        <w:rPr>
          <w:rFonts w:cstheme="minorHAnsi"/>
          <w:sz w:val="20"/>
          <w:szCs w:val="20"/>
        </w:rPr>
        <w:t xml:space="preserve"> – Research Impact Lead (Health Faculties) &amp; Interim Manager for Participatory Research, King’s College London; Chair of Trustees, </w:t>
      </w:r>
      <w:proofErr w:type="spellStart"/>
      <w:r w:rsidRPr="006B788A">
        <w:rPr>
          <w:rFonts w:cstheme="minorHAnsi"/>
          <w:sz w:val="20"/>
          <w:szCs w:val="20"/>
        </w:rPr>
        <w:t>Stargardt’s</w:t>
      </w:r>
      <w:proofErr w:type="spellEnd"/>
      <w:r w:rsidRPr="006B788A">
        <w:rPr>
          <w:rFonts w:cstheme="minorHAnsi"/>
          <w:sz w:val="20"/>
          <w:szCs w:val="20"/>
        </w:rPr>
        <w:t xml:space="preserve"> Connected</w:t>
      </w:r>
      <w:r w:rsidRPr="006B788A">
        <w:rPr>
          <w:rFonts w:cstheme="minorHAnsi"/>
          <w:sz w:val="20"/>
          <w:szCs w:val="20"/>
        </w:rPr>
        <w:br/>
        <w:t xml:space="preserve">Professor Pooja Saini – Professor of Suicide and Self-Harm Prevention, Liverpool John </w:t>
      </w:r>
      <w:r w:rsidR="00EF764A" w:rsidRPr="006B788A">
        <w:rPr>
          <w:rFonts w:cstheme="minorHAnsi"/>
          <w:sz w:val="20"/>
          <w:szCs w:val="20"/>
        </w:rPr>
        <w:t>Moore’s</w:t>
      </w:r>
      <w:r w:rsidRPr="006B788A">
        <w:rPr>
          <w:rFonts w:cstheme="minorHAnsi"/>
          <w:sz w:val="20"/>
          <w:szCs w:val="20"/>
        </w:rPr>
        <w:t xml:space="preserve"> University</w:t>
      </w:r>
    </w:p>
    <w:sectPr w:rsidR="006B788A" w:rsidRPr="00E0294C" w:rsidSect="00700F39">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81EDF" w14:textId="77777777" w:rsidR="009607A4" w:rsidRDefault="009607A4" w:rsidP="003819B8">
      <w:pPr>
        <w:spacing w:after="0" w:line="240" w:lineRule="auto"/>
      </w:pPr>
      <w:r>
        <w:separator/>
      </w:r>
    </w:p>
  </w:endnote>
  <w:endnote w:type="continuationSeparator" w:id="0">
    <w:p w14:paraId="60C62CB4" w14:textId="77777777" w:rsidR="009607A4" w:rsidRDefault="009607A4" w:rsidP="003819B8">
      <w:pPr>
        <w:spacing w:after="0" w:line="240" w:lineRule="auto"/>
      </w:pPr>
      <w:r>
        <w:continuationSeparator/>
      </w:r>
    </w:p>
  </w:endnote>
  <w:endnote w:type="continuationNotice" w:id="1">
    <w:p w14:paraId="02B9DC2A" w14:textId="77777777" w:rsidR="009607A4" w:rsidRDefault="009607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0619C" w14:textId="77777777" w:rsidR="009607A4" w:rsidRDefault="009607A4" w:rsidP="003819B8">
      <w:pPr>
        <w:spacing w:after="0" w:line="240" w:lineRule="auto"/>
      </w:pPr>
      <w:r>
        <w:separator/>
      </w:r>
    </w:p>
  </w:footnote>
  <w:footnote w:type="continuationSeparator" w:id="0">
    <w:p w14:paraId="4D029771" w14:textId="77777777" w:rsidR="009607A4" w:rsidRDefault="009607A4" w:rsidP="003819B8">
      <w:pPr>
        <w:spacing w:after="0" w:line="240" w:lineRule="auto"/>
      </w:pPr>
      <w:r>
        <w:continuationSeparator/>
      </w:r>
    </w:p>
  </w:footnote>
  <w:footnote w:type="continuationNotice" w:id="1">
    <w:p w14:paraId="6DBDAAC3" w14:textId="77777777" w:rsidR="009607A4" w:rsidRDefault="009607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64C1" w14:textId="47FEA036" w:rsidR="004965B5" w:rsidRDefault="00472980">
    <w:pPr>
      <w:pStyle w:val="Header"/>
    </w:pPr>
    <w:r>
      <w:t>2025</w:t>
    </w:r>
  </w:p>
  <w:p w14:paraId="28A792D3" w14:textId="77777777" w:rsidR="004965B5" w:rsidRDefault="00496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EAA"/>
    <w:multiLevelType w:val="hybridMultilevel"/>
    <w:tmpl w:val="34168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D1574"/>
    <w:multiLevelType w:val="multilevel"/>
    <w:tmpl w:val="8E48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83D49"/>
    <w:multiLevelType w:val="multilevel"/>
    <w:tmpl w:val="A014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975C1"/>
    <w:multiLevelType w:val="multilevel"/>
    <w:tmpl w:val="5D5C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697839"/>
    <w:multiLevelType w:val="hybridMultilevel"/>
    <w:tmpl w:val="65B8C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063952"/>
    <w:multiLevelType w:val="hybridMultilevel"/>
    <w:tmpl w:val="B4582BF2"/>
    <w:lvl w:ilvl="0" w:tplc="DE8C1E32">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CA61DC"/>
    <w:multiLevelType w:val="hybridMultilevel"/>
    <w:tmpl w:val="1F50C80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3D0A6523"/>
    <w:multiLevelType w:val="multilevel"/>
    <w:tmpl w:val="8A4C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E12774"/>
    <w:multiLevelType w:val="multilevel"/>
    <w:tmpl w:val="9E709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12667D"/>
    <w:multiLevelType w:val="multilevel"/>
    <w:tmpl w:val="0B7E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CB4DFC"/>
    <w:multiLevelType w:val="hybridMultilevel"/>
    <w:tmpl w:val="F3BE5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9E21EE"/>
    <w:multiLevelType w:val="multilevel"/>
    <w:tmpl w:val="DFD0A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F21FD8"/>
    <w:multiLevelType w:val="multilevel"/>
    <w:tmpl w:val="9A00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BF5D14"/>
    <w:multiLevelType w:val="multilevel"/>
    <w:tmpl w:val="28EC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F4080E"/>
    <w:multiLevelType w:val="multilevel"/>
    <w:tmpl w:val="4EEE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3C55F9"/>
    <w:multiLevelType w:val="hybridMultilevel"/>
    <w:tmpl w:val="CE4A9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4515B9"/>
    <w:multiLevelType w:val="multilevel"/>
    <w:tmpl w:val="03182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053ED1"/>
    <w:multiLevelType w:val="multilevel"/>
    <w:tmpl w:val="209C7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845B73"/>
    <w:multiLevelType w:val="hybridMultilevel"/>
    <w:tmpl w:val="39DE8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7314458">
    <w:abstractNumId w:val="0"/>
  </w:num>
  <w:num w:numId="2" w16cid:durableId="799610712">
    <w:abstractNumId w:val="6"/>
  </w:num>
  <w:num w:numId="3" w16cid:durableId="1423377860">
    <w:abstractNumId w:val="15"/>
  </w:num>
  <w:num w:numId="4" w16cid:durableId="1124691131">
    <w:abstractNumId w:val="18"/>
  </w:num>
  <w:num w:numId="5" w16cid:durableId="1609703535">
    <w:abstractNumId w:val="10"/>
  </w:num>
  <w:num w:numId="6" w16cid:durableId="803231905">
    <w:abstractNumId w:val="5"/>
  </w:num>
  <w:num w:numId="7" w16cid:durableId="1817188931">
    <w:abstractNumId w:val="4"/>
  </w:num>
  <w:num w:numId="8" w16cid:durableId="179976129">
    <w:abstractNumId w:val="11"/>
  </w:num>
  <w:num w:numId="9" w16cid:durableId="167016504">
    <w:abstractNumId w:val="1"/>
  </w:num>
  <w:num w:numId="10" w16cid:durableId="180434530">
    <w:abstractNumId w:val="8"/>
  </w:num>
  <w:num w:numId="11" w16cid:durableId="684786506">
    <w:abstractNumId w:val="2"/>
  </w:num>
  <w:num w:numId="12" w16cid:durableId="1951930164">
    <w:abstractNumId w:val="13"/>
  </w:num>
  <w:num w:numId="13" w16cid:durableId="10223980">
    <w:abstractNumId w:val="12"/>
  </w:num>
  <w:num w:numId="14" w16cid:durableId="440609684">
    <w:abstractNumId w:val="9"/>
  </w:num>
  <w:num w:numId="15" w16cid:durableId="1183010169">
    <w:abstractNumId w:val="17"/>
  </w:num>
  <w:num w:numId="16" w16cid:durableId="1436440498">
    <w:abstractNumId w:val="14"/>
  </w:num>
  <w:num w:numId="17" w16cid:durableId="1444376387">
    <w:abstractNumId w:val="7"/>
  </w:num>
  <w:num w:numId="18" w16cid:durableId="1523544988">
    <w:abstractNumId w:val="3"/>
  </w:num>
  <w:num w:numId="19" w16cid:durableId="20311070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F39"/>
    <w:rsid w:val="00013F28"/>
    <w:rsid w:val="00040E71"/>
    <w:rsid w:val="000A1D7A"/>
    <w:rsid w:val="000B0F1D"/>
    <w:rsid w:val="000E70AD"/>
    <w:rsid w:val="00113E0D"/>
    <w:rsid w:val="001218CE"/>
    <w:rsid w:val="00130FD4"/>
    <w:rsid w:val="00161489"/>
    <w:rsid w:val="001A26F2"/>
    <w:rsid w:val="00267627"/>
    <w:rsid w:val="00272649"/>
    <w:rsid w:val="00281E15"/>
    <w:rsid w:val="002B1A52"/>
    <w:rsid w:val="002F6CCF"/>
    <w:rsid w:val="00317595"/>
    <w:rsid w:val="00336EEB"/>
    <w:rsid w:val="00363D28"/>
    <w:rsid w:val="003819B8"/>
    <w:rsid w:val="003B4A43"/>
    <w:rsid w:val="004049A9"/>
    <w:rsid w:val="0042009A"/>
    <w:rsid w:val="00436C9B"/>
    <w:rsid w:val="00451A3C"/>
    <w:rsid w:val="00472980"/>
    <w:rsid w:val="00473FFC"/>
    <w:rsid w:val="004965B5"/>
    <w:rsid w:val="004D470C"/>
    <w:rsid w:val="00505D36"/>
    <w:rsid w:val="005836A0"/>
    <w:rsid w:val="005B20B2"/>
    <w:rsid w:val="005F2E31"/>
    <w:rsid w:val="006B788A"/>
    <w:rsid w:val="00700F39"/>
    <w:rsid w:val="007057DA"/>
    <w:rsid w:val="007A77C6"/>
    <w:rsid w:val="007B0DFC"/>
    <w:rsid w:val="007D113C"/>
    <w:rsid w:val="007F2461"/>
    <w:rsid w:val="00825E84"/>
    <w:rsid w:val="00854877"/>
    <w:rsid w:val="00867EA0"/>
    <w:rsid w:val="0087177A"/>
    <w:rsid w:val="008B0D5A"/>
    <w:rsid w:val="00943339"/>
    <w:rsid w:val="00944F07"/>
    <w:rsid w:val="009607A4"/>
    <w:rsid w:val="00976E25"/>
    <w:rsid w:val="009A68B8"/>
    <w:rsid w:val="009B3ABF"/>
    <w:rsid w:val="009F45A2"/>
    <w:rsid w:val="00A126BA"/>
    <w:rsid w:val="00A47D43"/>
    <w:rsid w:val="00AE6FE8"/>
    <w:rsid w:val="00B0463B"/>
    <w:rsid w:val="00B8140E"/>
    <w:rsid w:val="00B94093"/>
    <w:rsid w:val="00C24F43"/>
    <w:rsid w:val="00C60E3A"/>
    <w:rsid w:val="00C72FF0"/>
    <w:rsid w:val="00CC69BE"/>
    <w:rsid w:val="00CD0408"/>
    <w:rsid w:val="00CD49CD"/>
    <w:rsid w:val="00CF4FCD"/>
    <w:rsid w:val="00D35FF3"/>
    <w:rsid w:val="00D410DD"/>
    <w:rsid w:val="00D67AAE"/>
    <w:rsid w:val="00E0294C"/>
    <w:rsid w:val="00E76C5D"/>
    <w:rsid w:val="00E80E63"/>
    <w:rsid w:val="00EC2458"/>
    <w:rsid w:val="00EE01B4"/>
    <w:rsid w:val="00EF764A"/>
    <w:rsid w:val="00F42A73"/>
    <w:rsid w:val="6C3A03C2"/>
    <w:rsid w:val="714F3CE6"/>
    <w:rsid w:val="7A93C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2583"/>
  <w15:chartTrackingRefBased/>
  <w15:docId w15:val="{13131269-1BF8-4385-91B8-4653E1D5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F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E01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F39"/>
    <w:pPr>
      <w:ind w:left="720"/>
      <w:contextualSpacing/>
    </w:pPr>
  </w:style>
  <w:style w:type="character" w:customStyle="1" w:styleId="Heading1Char">
    <w:name w:val="Heading 1 Char"/>
    <w:basedOn w:val="DefaultParagraphFont"/>
    <w:link w:val="Heading1"/>
    <w:uiPriority w:val="9"/>
    <w:rsid w:val="00700F3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81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9B8"/>
  </w:style>
  <w:style w:type="paragraph" w:styleId="Footer">
    <w:name w:val="footer"/>
    <w:basedOn w:val="Normal"/>
    <w:link w:val="FooterChar"/>
    <w:uiPriority w:val="99"/>
    <w:unhideWhenUsed/>
    <w:rsid w:val="00381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9B8"/>
  </w:style>
  <w:style w:type="paragraph" w:customStyle="1" w:styleId="Default">
    <w:name w:val="Default"/>
    <w:rsid w:val="0094333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965B5"/>
    <w:rPr>
      <w:color w:val="0563C1" w:themeColor="hyperlink"/>
      <w:u w:val="single"/>
    </w:rPr>
  </w:style>
  <w:style w:type="character" w:styleId="UnresolvedMention">
    <w:name w:val="Unresolved Mention"/>
    <w:basedOn w:val="DefaultParagraphFont"/>
    <w:uiPriority w:val="99"/>
    <w:semiHidden/>
    <w:unhideWhenUsed/>
    <w:rsid w:val="004965B5"/>
    <w:rPr>
      <w:color w:val="605E5C"/>
      <w:shd w:val="clear" w:color="auto" w:fill="E1DFDD"/>
    </w:rPr>
  </w:style>
  <w:style w:type="paragraph" w:styleId="NormalWeb">
    <w:name w:val="Normal (Web)"/>
    <w:basedOn w:val="Normal"/>
    <w:uiPriority w:val="99"/>
    <w:semiHidden/>
    <w:unhideWhenUsed/>
    <w:rsid w:val="00505D36"/>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EE01B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0681">
      <w:bodyDiv w:val="1"/>
      <w:marLeft w:val="0"/>
      <w:marRight w:val="0"/>
      <w:marTop w:val="0"/>
      <w:marBottom w:val="0"/>
      <w:divBdr>
        <w:top w:val="none" w:sz="0" w:space="0" w:color="auto"/>
        <w:left w:val="none" w:sz="0" w:space="0" w:color="auto"/>
        <w:bottom w:val="none" w:sz="0" w:space="0" w:color="auto"/>
        <w:right w:val="none" w:sz="0" w:space="0" w:color="auto"/>
      </w:divBdr>
    </w:div>
    <w:div w:id="113797517">
      <w:bodyDiv w:val="1"/>
      <w:marLeft w:val="0"/>
      <w:marRight w:val="0"/>
      <w:marTop w:val="0"/>
      <w:marBottom w:val="0"/>
      <w:divBdr>
        <w:top w:val="none" w:sz="0" w:space="0" w:color="auto"/>
        <w:left w:val="none" w:sz="0" w:space="0" w:color="auto"/>
        <w:bottom w:val="none" w:sz="0" w:space="0" w:color="auto"/>
        <w:right w:val="none" w:sz="0" w:space="0" w:color="auto"/>
      </w:divBdr>
    </w:div>
    <w:div w:id="205946686">
      <w:bodyDiv w:val="1"/>
      <w:marLeft w:val="0"/>
      <w:marRight w:val="0"/>
      <w:marTop w:val="0"/>
      <w:marBottom w:val="0"/>
      <w:divBdr>
        <w:top w:val="none" w:sz="0" w:space="0" w:color="auto"/>
        <w:left w:val="none" w:sz="0" w:space="0" w:color="auto"/>
        <w:bottom w:val="none" w:sz="0" w:space="0" w:color="auto"/>
        <w:right w:val="none" w:sz="0" w:space="0" w:color="auto"/>
      </w:divBdr>
    </w:div>
    <w:div w:id="230964366">
      <w:bodyDiv w:val="1"/>
      <w:marLeft w:val="0"/>
      <w:marRight w:val="0"/>
      <w:marTop w:val="0"/>
      <w:marBottom w:val="0"/>
      <w:divBdr>
        <w:top w:val="none" w:sz="0" w:space="0" w:color="auto"/>
        <w:left w:val="none" w:sz="0" w:space="0" w:color="auto"/>
        <w:bottom w:val="none" w:sz="0" w:space="0" w:color="auto"/>
        <w:right w:val="none" w:sz="0" w:space="0" w:color="auto"/>
      </w:divBdr>
    </w:div>
    <w:div w:id="384109954">
      <w:bodyDiv w:val="1"/>
      <w:marLeft w:val="0"/>
      <w:marRight w:val="0"/>
      <w:marTop w:val="0"/>
      <w:marBottom w:val="0"/>
      <w:divBdr>
        <w:top w:val="none" w:sz="0" w:space="0" w:color="auto"/>
        <w:left w:val="none" w:sz="0" w:space="0" w:color="auto"/>
        <w:bottom w:val="none" w:sz="0" w:space="0" w:color="auto"/>
        <w:right w:val="none" w:sz="0" w:space="0" w:color="auto"/>
      </w:divBdr>
    </w:div>
    <w:div w:id="471482711">
      <w:bodyDiv w:val="1"/>
      <w:marLeft w:val="0"/>
      <w:marRight w:val="0"/>
      <w:marTop w:val="0"/>
      <w:marBottom w:val="0"/>
      <w:divBdr>
        <w:top w:val="none" w:sz="0" w:space="0" w:color="auto"/>
        <w:left w:val="none" w:sz="0" w:space="0" w:color="auto"/>
        <w:bottom w:val="none" w:sz="0" w:space="0" w:color="auto"/>
        <w:right w:val="none" w:sz="0" w:space="0" w:color="auto"/>
      </w:divBdr>
    </w:div>
    <w:div w:id="896361436">
      <w:bodyDiv w:val="1"/>
      <w:marLeft w:val="0"/>
      <w:marRight w:val="0"/>
      <w:marTop w:val="0"/>
      <w:marBottom w:val="0"/>
      <w:divBdr>
        <w:top w:val="none" w:sz="0" w:space="0" w:color="auto"/>
        <w:left w:val="none" w:sz="0" w:space="0" w:color="auto"/>
        <w:bottom w:val="none" w:sz="0" w:space="0" w:color="auto"/>
        <w:right w:val="none" w:sz="0" w:space="0" w:color="auto"/>
      </w:divBdr>
    </w:div>
    <w:div w:id="943072241">
      <w:bodyDiv w:val="1"/>
      <w:marLeft w:val="0"/>
      <w:marRight w:val="0"/>
      <w:marTop w:val="0"/>
      <w:marBottom w:val="0"/>
      <w:divBdr>
        <w:top w:val="none" w:sz="0" w:space="0" w:color="auto"/>
        <w:left w:val="none" w:sz="0" w:space="0" w:color="auto"/>
        <w:bottom w:val="none" w:sz="0" w:space="0" w:color="auto"/>
        <w:right w:val="none" w:sz="0" w:space="0" w:color="auto"/>
      </w:divBdr>
    </w:div>
    <w:div w:id="1599829100">
      <w:bodyDiv w:val="1"/>
      <w:marLeft w:val="0"/>
      <w:marRight w:val="0"/>
      <w:marTop w:val="0"/>
      <w:marBottom w:val="0"/>
      <w:divBdr>
        <w:top w:val="none" w:sz="0" w:space="0" w:color="auto"/>
        <w:left w:val="none" w:sz="0" w:space="0" w:color="auto"/>
        <w:bottom w:val="none" w:sz="0" w:space="0" w:color="auto"/>
        <w:right w:val="none" w:sz="0" w:space="0" w:color="auto"/>
      </w:divBdr>
    </w:div>
    <w:div w:id="1676152538">
      <w:bodyDiv w:val="1"/>
      <w:marLeft w:val="0"/>
      <w:marRight w:val="0"/>
      <w:marTop w:val="0"/>
      <w:marBottom w:val="0"/>
      <w:divBdr>
        <w:top w:val="none" w:sz="0" w:space="0" w:color="auto"/>
        <w:left w:val="none" w:sz="0" w:space="0" w:color="auto"/>
        <w:bottom w:val="none" w:sz="0" w:space="0" w:color="auto"/>
        <w:right w:val="none" w:sz="0" w:space="0" w:color="auto"/>
      </w:divBdr>
    </w:div>
    <w:div w:id="1740865345">
      <w:bodyDiv w:val="1"/>
      <w:marLeft w:val="0"/>
      <w:marRight w:val="0"/>
      <w:marTop w:val="0"/>
      <w:marBottom w:val="0"/>
      <w:divBdr>
        <w:top w:val="none" w:sz="0" w:space="0" w:color="auto"/>
        <w:left w:val="none" w:sz="0" w:space="0" w:color="auto"/>
        <w:bottom w:val="none" w:sz="0" w:space="0" w:color="auto"/>
        <w:right w:val="none" w:sz="0" w:space="0" w:color="auto"/>
      </w:divBdr>
    </w:div>
    <w:div w:id="1787037866">
      <w:bodyDiv w:val="1"/>
      <w:marLeft w:val="0"/>
      <w:marRight w:val="0"/>
      <w:marTop w:val="0"/>
      <w:marBottom w:val="0"/>
      <w:divBdr>
        <w:top w:val="none" w:sz="0" w:space="0" w:color="auto"/>
        <w:left w:val="none" w:sz="0" w:space="0" w:color="auto"/>
        <w:bottom w:val="none" w:sz="0" w:space="0" w:color="auto"/>
        <w:right w:val="none" w:sz="0" w:space="0" w:color="auto"/>
      </w:divBdr>
    </w:div>
    <w:div w:id="1985234127">
      <w:bodyDiv w:val="1"/>
      <w:marLeft w:val="0"/>
      <w:marRight w:val="0"/>
      <w:marTop w:val="0"/>
      <w:marBottom w:val="0"/>
      <w:divBdr>
        <w:top w:val="none" w:sz="0" w:space="0" w:color="auto"/>
        <w:left w:val="none" w:sz="0" w:space="0" w:color="auto"/>
        <w:bottom w:val="none" w:sz="0" w:space="0" w:color="auto"/>
        <w:right w:val="none" w:sz="0" w:space="0" w:color="auto"/>
      </w:divBdr>
    </w:div>
    <w:div w:id="208949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24377/LJMU.d.00000219"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38B3675077EF4CB4F9E9DEF5814E5A" ma:contentTypeVersion="17" ma:contentTypeDescription="Create a new document." ma:contentTypeScope="" ma:versionID="fdeabd8fc235ccce5c1e5581ae2c665d">
  <xsd:schema xmlns:xsd="http://www.w3.org/2001/XMLSchema" xmlns:xs="http://www.w3.org/2001/XMLSchema" xmlns:p="http://schemas.microsoft.com/office/2006/metadata/properties" xmlns:ns2="4eed7734-4298-480f-8e14-00f1328fd627" xmlns:ns3="0f5469f2-f5e9-4631-a65e-d600e58da32d" targetNamespace="http://schemas.microsoft.com/office/2006/metadata/properties" ma:root="true" ma:fieldsID="78df003b9cc9c174774385c8c7917d38" ns2:_="" ns3:_="">
    <xsd:import namespace="4eed7734-4298-480f-8e14-00f1328fd627"/>
    <xsd:import namespace="0f5469f2-f5e9-4631-a65e-d600e58da3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d7734-4298-480f-8e14-00f1328fd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fea976-0fb7-4036-bc8a-08177e9f58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5469f2-f5e9-4631-a65e-d600e58da3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b83853-29e3-4296-9b7a-e0b00baedf48}" ma:internalName="TaxCatchAll" ma:showField="CatchAllData" ma:web="0f5469f2-f5e9-4631-a65e-d600e58da3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ed7734-4298-480f-8e14-00f1328fd627">
      <Terms xmlns="http://schemas.microsoft.com/office/infopath/2007/PartnerControls"/>
    </lcf76f155ced4ddcb4097134ff3c332f>
    <TaxCatchAll xmlns="0f5469f2-f5e9-4631-a65e-d600e58da32d" xsi:nil="true"/>
  </documentManagement>
</p:properties>
</file>

<file path=customXml/itemProps1.xml><?xml version="1.0" encoding="utf-8"?>
<ds:datastoreItem xmlns:ds="http://schemas.openxmlformats.org/officeDocument/2006/customXml" ds:itemID="{D5516461-D148-4B07-873E-3B45FF799540}">
  <ds:schemaRefs>
    <ds:schemaRef ds:uri="http://schemas.microsoft.com/sharepoint/v3/contenttype/forms"/>
  </ds:schemaRefs>
</ds:datastoreItem>
</file>

<file path=customXml/itemProps2.xml><?xml version="1.0" encoding="utf-8"?>
<ds:datastoreItem xmlns:ds="http://schemas.openxmlformats.org/officeDocument/2006/customXml" ds:itemID="{038E9ADF-F026-44F7-9B63-DE3F479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d7734-4298-480f-8e14-00f1328fd627"/>
    <ds:schemaRef ds:uri="0f5469f2-f5e9-4631-a65e-d600e58da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9F6803-B2E3-4EF5-9C36-EAC1FC4C0FCC}">
  <ds:schemaRefs>
    <ds:schemaRef ds:uri="http://schemas.openxmlformats.org/officeDocument/2006/bibliography"/>
  </ds:schemaRefs>
</ds:datastoreItem>
</file>

<file path=customXml/itemProps4.xml><?xml version="1.0" encoding="utf-8"?>
<ds:datastoreItem xmlns:ds="http://schemas.openxmlformats.org/officeDocument/2006/customXml" ds:itemID="{0D3A678B-75D0-4123-AC0A-4856D19A42EA}">
  <ds:schemaRefs>
    <ds:schemaRef ds:uri="http://schemas.microsoft.com/office/2006/metadata/properties"/>
    <ds:schemaRef ds:uri="http://schemas.microsoft.com/office/infopath/2007/PartnerControls"/>
    <ds:schemaRef ds:uri="4eed7734-4298-480f-8e14-00f1328fd627"/>
    <ds:schemaRef ds:uri="0f5469f2-f5e9-4631-a65e-d600e58da32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Longthorne, Amie</dc:creator>
  <cp:keywords/>
  <dc:description/>
  <cp:lastModifiedBy>Longthorne, Amie</cp:lastModifiedBy>
  <cp:revision>2</cp:revision>
  <dcterms:created xsi:type="dcterms:W3CDTF">2025-03-03T15:46:00Z</dcterms:created>
  <dcterms:modified xsi:type="dcterms:W3CDTF">2025-03-03T15:46:00Z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0x0101009E38B3675077EF4CB4F9E9DEF5814E5A</vt:lpwstr>
  </property>
  <property fmtid="{D5CDD505-2E9C-101B-9397-08002B2CF9AE}" pid="3" name="MediaServiceImageTags">
    <vt:lpwstr/>
  </property>
</Properties>
</file>